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A2" w:rsidRPr="00921CA2" w:rsidRDefault="00921CA2" w:rsidP="00921CA2">
      <w:pPr>
        <w:jc w:val="both"/>
        <w:rPr>
          <w:rFonts w:ascii="Segoe UI" w:hAnsi="Segoe UI" w:cs="Segoe UI"/>
          <w:b/>
          <w:color w:val="201F1E"/>
          <w:shd w:val="clear" w:color="auto" w:fill="FFFFFF"/>
        </w:rPr>
      </w:pPr>
      <w:r w:rsidRPr="00921CA2">
        <w:rPr>
          <w:rFonts w:ascii="Segoe UI" w:hAnsi="Segoe UI" w:cs="Segoe UI"/>
          <w:b/>
          <w:color w:val="201F1E"/>
          <w:shd w:val="clear" w:color="auto" w:fill="FFFFFF"/>
        </w:rPr>
        <w:t>Guidance Notes for the Synod Mission Capacity Fund</w:t>
      </w:r>
    </w:p>
    <w:p w:rsidR="002E503F" w:rsidRPr="002E503F" w:rsidRDefault="002E503F" w:rsidP="00921CA2">
      <w:pPr>
        <w:jc w:val="both"/>
        <w:rPr>
          <w:rFonts w:ascii="Segoe UI" w:hAnsi="Segoe UI" w:cs="Segoe UI"/>
          <w:b/>
          <w:i/>
          <w:color w:val="201F1E"/>
          <w:shd w:val="clear" w:color="auto" w:fill="FFFFFF"/>
        </w:rPr>
      </w:pPr>
      <w:r w:rsidRPr="002E503F">
        <w:rPr>
          <w:rFonts w:ascii="Segoe UI" w:hAnsi="Segoe UI" w:cs="Segoe UI"/>
          <w:b/>
          <w:i/>
          <w:color w:val="201F1E"/>
          <w:shd w:val="clear" w:color="auto" w:fill="FFFFFF"/>
        </w:rPr>
        <w:t>Introduction</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 xml:space="preserve">A continual challenge before Synod is how we use resources to support churches in fulfilling their mission. </w:t>
      </w:r>
      <w:r>
        <w:rPr>
          <w:rFonts w:ascii="Segoe UI" w:hAnsi="Segoe UI" w:cs="Segoe UI"/>
          <w:color w:val="201F1E"/>
          <w:shd w:val="clear" w:color="auto" w:fill="FFFFFF"/>
        </w:rPr>
        <w:t>A</w:t>
      </w:r>
      <w:r>
        <w:rPr>
          <w:rFonts w:ascii="Segoe UI" w:hAnsi="Segoe UI" w:cs="Segoe UI"/>
          <w:color w:val="201F1E"/>
          <w:shd w:val="clear" w:color="auto" w:fill="FFFFFF"/>
        </w:rPr>
        <w:t>dditional income forecast from the sale of closed churches and the reverting of assets from those churches to Synod presents an opportunity to do so.</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A massive challenge facing our congregations is ‘capacity’. There may be much willingness and creativity to rise to the challenge of mission in communities. Such aspirations are frequently hampered by the sheer volume of administrative and legal tasks that need to be carried out and which fall increasingly on a diminishing number of people.</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C</w:t>
      </w:r>
      <w:r>
        <w:rPr>
          <w:rFonts w:ascii="Segoe UI" w:hAnsi="Segoe UI" w:cs="Segoe UI"/>
          <w:color w:val="201F1E"/>
          <w:shd w:val="clear" w:color="auto" w:fill="FFFFFF"/>
        </w:rPr>
        <w:t>urrent</w:t>
      </w:r>
      <w:r>
        <w:rPr>
          <w:rFonts w:ascii="Segoe UI" w:hAnsi="Segoe UI" w:cs="Segoe UI"/>
          <w:color w:val="201F1E"/>
          <w:shd w:val="clear" w:color="auto" w:fill="FFFFFF"/>
        </w:rPr>
        <w:t>ly Synod grants</w:t>
      </w:r>
      <w:r>
        <w:rPr>
          <w:rFonts w:ascii="Segoe UI" w:hAnsi="Segoe UI" w:cs="Segoe UI"/>
          <w:color w:val="201F1E"/>
          <w:shd w:val="clear" w:color="auto" w:fill="FFFFFF"/>
        </w:rPr>
        <w:t xml:space="preserve"> are available through the Synod Mission Fund for projects and activities that have a direct input into mission. Funds have been set aside through the </w:t>
      </w:r>
      <w:r w:rsidRPr="00406537">
        <w:rPr>
          <w:rFonts w:ascii="Segoe UI" w:hAnsi="Segoe UI" w:cs="Segoe UI"/>
          <w:i/>
          <w:color w:val="201F1E"/>
          <w:shd w:val="clear" w:color="auto" w:fill="FFFFFF"/>
        </w:rPr>
        <w:t>Vision and Opportunity</w:t>
      </w:r>
      <w:r>
        <w:rPr>
          <w:rFonts w:ascii="Segoe UI" w:hAnsi="Segoe UI" w:cs="Segoe UI"/>
          <w:color w:val="201F1E"/>
          <w:shd w:val="clear" w:color="auto" w:fill="FFFFFF"/>
        </w:rPr>
        <w:t xml:space="preserve"> grant programme to help churches reconfigure buildings or invest in plant that will also contribute to a more effective mission. </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 xml:space="preserve">The </w:t>
      </w:r>
      <w:r w:rsidRPr="002E503F">
        <w:rPr>
          <w:rFonts w:ascii="Segoe UI" w:hAnsi="Segoe UI" w:cs="Segoe UI"/>
          <w:i/>
          <w:color w:val="201F1E"/>
          <w:shd w:val="clear" w:color="auto" w:fill="FFFFFF"/>
        </w:rPr>
        <w:t>Synod Mission Capacity Fund</w:t>
      </w:r>
      <w:r>
        <w:rPr>
          <w:rFonts w:ascii="Segoe UI" w:hAnsi="Segoe UI" w:cs="Segoe UI"/>
          <w:color w:val="201F1E"/>
          <w:shd w:val="clear" w:color="auto" w:fill="FFFFFF"/>
        </w:rPr>
        <w:t xml:space="preserve"> seeks to address needs that </w:t>
      </w:r>
      <w:r>
        <w:rPr>
          <w:rFonts w:ascii="Segoe UI" w:hAnsi="Segoe UI" w:cs="Segoe UI"/>
          <w:color w:val="201F1E"/>
          <w:shd w:val="clear" w:color="auto" w:fill="FFFFFF"/>
        </w:rPr>
        <w:t>lie between and outside these parameters</w:t>
      </w:r>
      <w:r>
        <w:rPr>
          <w:rFonts w:ascii="Segoe UI" w:hAnsi="Segoe UI" w:cs="Segoe UI"/>
          <w:color w:val="201F1E"/>
          <w:shd w:val="clear" w:color="auto" w:fill="FFFFFF"/>
        </w:rPr>
        <w:t xml:space="preserve"> that would help churches be able to engage in mission more effectively</w:t>
      </w:r>
      <w:r>
        <w:rPr>
          <w:rFonts w:ascii="Segoe UI" w:hAnsi="Segoe UI" w:cs="Segoe UI"/>
          <w:color w:val="201F1E"/>
          <w:shd w:val="clear" w:color="auto" w:fill="FFFFFF"/>
        </w:rPr>
        <w:t>.</w:t>
      </w:r>
    </w:p>
    <w:p w:rsidR="00921CA2" w:rsidRPr="0046347F" w:rsidRDefault="002E503F" w:rsidP="00921CA2">
      <w:pPr>
        <w:jc w:val="both"/>
        <w:rPr>
          <w:rFonts w:ascii="Segoe UI" w:hAnsi="Segoe UI" w:cs="Segoe UI"/>
          <w:b/>
          <w:i/>
          <w:color w:val="201F1E"/>
          <w:shd w:val="clear" w:color="auto" w:fill="FFFFFF"/>
        </w:rPr>
      </w:pPr>
      <w:r>
        <w:rPr>
          <w:rFonts w:ascii="Segoe UI" w:hAnsi="Segoe UI" w:cs="Segoe UI"/>
          <w:b/>
          <w:i/>
          <w:color w:val="201F1E"/>
          <w:shd w:val="clear" w:color="auto" w:fill="FFFFFF"/>
        </w:rPr>
        <w:t>P</w:t>
      </w:r>
      <w:r w:rsidR="00921CA2">
        <w:rPr>
          <w:rFonts w:ascii="Segoe UI" w:hAnsi="Segoe UI" w:cs="Segoe UI"/>
          <w:b/>
          <w:i/>
          <w:color w:val="201F1E"/>
          <w:shd w:val="clear" w:color="auto" w:fill="FFFFFF"/>
        </w:rPr>
        <w:t>urpose</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 xml:space="preserve">The fund is to support activity in the local church which would not normally come within the remit of existing mission funds, but which will directly enable the church to be more effective in mission by lightening the burden of ‘back room’ functions.  </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 xml:space="preserve">Schemes which involve groups or areas of churches working together </w:t>
      </w:r>
      <w:r>
        <w:rPr>
          <w:rFonts w:ascii="Segoe UI" w:hAnsi="Segoe UI" w:cs="Segoe UI"/>
          <w:color w:val="201F1E"/>
          <w:shd w:val="clear" w:color="auto" w:fill="FFFFFF"/>
        </w:rPr>
        <w:t xml:space="preserve">(including Mission and Care Groups) </w:t>
      </w:r>
      <w:r>
        <w:rPr>
          <w:rFonts w:ascii="Segoe UI" w:hAnsi="Segoe UI" w:cs="Segoe UI"/>
          <w:color w:val="201F1E"/>
          <w:shd w:val="clear" w:color="auto" w:fill="FFFFFF"/>
        </w:rPr>
        <w:t>will be prioritised in the distribution of funds.</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 xml:space="preserve">To be eligible to apply to the fund the church, or group of churches, </w:t>
      </w:r>
      <w:r w:rsidR="002E503F">
        <w:rPr>
          <w:rFonts w:ascii="Segoe UI" w:hAnsi="Segoe UI" w:cs="Segoe UI"/>
          <w:color w:val="201F1E"/>
          <w:shd w:val="clear" w:color="auto" w:fill="FFFFFF"/>
        </w:rPr>
        <w:t>must</w:t>
      </w:r>
      <w:r>
        <w:rPr>
          <w:rFonts w:ascii="Segoe UI" w:hAnsi="Segoe UI" w:cs="Segoe UI"/>
          <w:color w:val="201F1E"/>
          <w:shd w:val="clear" w:color="auto" w:fill="FFFFFF"/>
        </w:rPr>
        <w:t xml:space="preserve"> be able to demonstrate all of the following:</w:t>
      </w:r>
    </w:p>
    <w:p w:rsidR="00921CA2" w:rsidRDefault="00921CA2" w:rsidP="00921CA2">
      <w:pPr>
        <w:pStyle w:val="ListParagraph"/>
        <w:numPr>
          <w:ilvl w:val="0"/>
          <w:numId w:val="2"/>
        </w:numPr>
        <w:jc w:val="both"/>
        <w:rPr>
          <w:rFonts w:ascii="Segoe UI" w:hAnsi="Segoe UI" w:cs="Segoe UI"/>
          <w:color w:val="201F1E"/>
          <w:shd w:val="clear" w:color="auto" w:fill="FFFFFF"/>
        </w:rPr>
      </w:pPr>
      <w:r>
        <w:rPr>
          <w:rFonts w:ascii="Segoe UI" w:hAnsi="Segoe UI" w:cs="Segoe UI"/>
          <w:color w:val="201F1E"/>
          <w:shd w:val="clear" w:color="auto" w:fill="FFFFFF"/>
        </w:rPr>
        <w:t>They can articulate the mission of the local church, consistent with the Synod’s description of the range of missional activity in its ‘Five Strands’.</w:t>
      </w:r>
    </w:p>
    <w:p w:rsidR="00921CA2" w:rsidRPr="00921CA2" w:rsidRDefault="00921CA2" w:rsidP="00921CA2">
      <w:pPr>
        <w:jc w:val="both"/>
        <w:rPr>
          <w:rFonts w:ascii="Segoe UI" w:hAnsi="Segoe UI" w:cs="Segoe UI"/>
          <w:color w:val="201F1E"/>
          <w:shd w:val="clear" w:color="auto" w:fill="FFFFFF"/>
        </w:rPr>
      </w:pPr>
    </w:p>
    <w:p w:rsidR="00921CA2" w:rsidRDefault="00921CA2" w:rsidP="00921CA2">
      <w:pPr>
        <w:pStyle w:val="ListParagraph"/>
        <w:numPr>
          <w:ilvl w:val="0"/>
          <w:numId w:val="2"/>
        </w:numPr>
        <w:jc w:val="both"/>
        <w:rPr>
          <w:rFonts w:ascii="Segoe UI" w:hAnsi="Segoe UI" w:cs="Segoe UI"/>
          <w:color w:val="201F1E"/>
          <w:shd w:val="clear" w:color="auto" w:fill="FFFFFF"/>
        </w:rPr>
      </w:pPr>
      <w:r>
        <w:rPr>
          <w:rFonts w:ascii="Segoe UI" w:hAnsi="Segoe UI" w:cs="Segoe UI"/>
          <w:color w:val="201F1E"/>
          <w:shd w:val="clear" w:color="auto" w:fill="FFFFFF"/>
        </w:rPr>
        <w:t>They can explain how the piece of work the funding is supporting will enable this mission to be exercised more effectively</w:t>
      </w:r>
    </w:p>
    <w:p w:rsidR="00921CA2" w:rsidRPr="00921CA2" w:rsidRDefault="00921CA2" w:rsidP="00921CA2">
      <w:pPr>
        <w:pStyle w:val="ListParagraph"/>
        <w:rPr>
          <w:rFonts w:ascii="Segoe UI" w:hAnsi="Segoe UI" w:cs="Segoe UI"/>
          <w:color w:val="201F1E"/>
          <w:shd w:val="clear" w:color="auto" w:fill="FFFFFF"/>
        </w:rPr>
      </w:pPr>
    </w:p>
    <w:p w:rsidR="00921CA2" w:rsidRDefault="00921CA2" w:rsidP="00921CA2">
      <w:pPr>
        <w:pStyle w:val="ListParagraph"/>
        <w:numPr>
          <w:ilvl w:val="0"/>
          <w:numId w:val="2"/>
        </w:numPr>
        <w:jc w:val="both"/>
        <w:rPr>
          <w:rFonts w:ascii="Segoe UI" w:hAnsi="Segoe UI" w:cs="Segoe UI"/>
          <w:color w:val="201F1E"/>
          <w:shd w:val="clear" w:color="auto" w:fill="FFFFFF"/>
        </w:rPr>
      </w:pPr>
      <w:r>
        <w:rPr>
          <w:rFonts w:ascii="Segoe UI" w:hAnsi="Segoe UI" w:cs="Segoe UI"/>
          <w:color w:val="201F1E"/>
          <w:shd w:val="clear" w:color="auto" w:fill="FFFFFF"/>
        </w:rPr>
        <w:t>They can demonstrate how the work fits into the longer term sustainability of the church.</w:t>
      </w:r>
    </w:p>
    <w:p w:rsidR="002E503F" w:rsidRDefault="002E503F" w:rsidP="00921CA2">
      <w:pPr>
        <w:jc w:val="both"/>
        <w:rPr>
          <w:rFonts w:ascii="Segoe UI" w:hAnsi="Segoe UI" w:cs="Segoe UI"/>
          <w:color w:val="201F1E"/>
          <w:shd w:val="clear" w:color="auto" w:fill="FFFFFF"/>
        </w:rPr>
      </w:pPr>
    </w:p>
    <w:p w:rsidR="002E503F" w:rsidRDefault="002E503F" w:rsidP="00921CA2">
      <w:pPr>
        <w:jc w:val="both"/>
        <w:rPr>
          <w:rFonts w:ascii="Segoe UI" w:hAnsi="Segoe UI" w:cs="Segoe UI"/>
          <w:color w:val="201F1E"/>
          <w:shd w:val="clear" w:color="auto" w:fill="FFFFFF"/>
        </w:rPr>
      </w:pPr>
    </w:p>
    <w:p w:rsidR="002E503F" w:rsidRDefault="002E503F" w:rsidP="00921CA2">
      <w:pPr>
        <w:jc w:val="both"/>
        <w:rPr>
          <w:rFonts w:ascii="Segoe UI" w:hAnsi="Segoe UI" w:cs="Segoe UI"/>
          <w:color w:val="201F1E"/>
          <w:shd w:val="clear" w:color="auto" w:fill="FFFFFF"/>
        </w:rPr>
      </w:pPr>
    </w:p>
    <w:p w:rsidR="002E503F" w:rsidRDefault="002E503F" w:rsidP="00921CA2">
      <w:pPr>
        <w:jc w:val="both"/>
        <w:rPr>
          <w:rFonts w:ascii="Segoe UI" w:hAnsi="Segoe UI" w:cs="Segoe UI"/>
          <w:color w:val="201F1E"/>
          <w:shd w:val="clear" w:color="auto" w:fill="FFFFFF"/>
        </w:rPr>
      </w:pPr>
    </w:p>
    <w:p w:rsidR="002E503F" w:rsidRPr="002E503F" w:rsidRDefault="002E503F" w:rsidP="00921CA2">
      <w:pPr>
        <w:jc w:val="both"/>
        <w:rPr>
          <w:rFonts w:ascii="Segoe UI" w:hAnsi="Segoe UI" w:cs="Segoe UI"/>
          <w:b/>
          <w:i/>
          <w:color w:val="201F1E"/>
          <w:shd w:val="clear" w:color="auto" w:fill="FFFFFF"/>
        </w:rPr>
      </w:pPr>
      <w:r w:rsidRPr="002E503F">
        <w:rPr>
          <w:rFonts w:ascii="Segoe UI" w:hAnsi="Segoe UI" w:cs="Segoe UI"/>
          <w:b/>
          <w:i/>
          <w:color w:val="201F1E"/>
          <w:shd w:val="clear" w:color="auto" w:fill="FFFFFF"/>
        </w:rPr>
        <w:lastRenderedPageBreak/>
        <w:t>Scope</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Grants can cover a maximum of 3 years in the first instance, and satisfactory annual reports will be required before subsequent years’ grants are given.</w:t>
      </w:r>
    </w:p>
    <w:p w:rsidR="00921CA2" w:rsidRDefault="00921CA2" w:rsidP="00921CA2">
      <w:pPr>
        <w:jc w:val="both"/>
        <w:rPr>
          <w:rFonts w:ascii="Segoe UI" w:hAnsi="Segoe UI" w:cs="Segoe UI"/>
          <w:color w:val="201F1E"/>
          <w:shd w:val="clear" w:color="auto" w:fill="FFFFFF"/>
        </w:rPr>
      </w:pPr>
      <w:r>
        <w:rPr>
          <w:rFonts w:ascii="Segoe UI" w:hAnsi="Segoe UI" w:cs="Segoe UI"/>
          <w:color w:val="201F1E"/>
          <w:shd w:val="clear" w:color="auto" w:fill="FFFFFF"/>
        </w:rPr>
        <w:t>The kinds of projects might include for example:</w:t>
      </w:r>
    </w:p>
    <w:p w:rsidR="00921CA2" w:rsidRPr="00406537" w:rsidRDefault="00921CA2" w:rsidP="00921CA2">
      <w:pPr>
        <w:pStyle w:val="NoSpacing"/>
        <w:numPr>
          <w:ilvl w:val="0"/>
          <w:numId w:val="1"/>
        </w:numPr>
        <w:rPr>
          <w:rFonts w:ascii="Segoe UI" w:hAnsi="Segoe UI" w:cs="Segoe UI"/>
          <w:shd w:val="clear" w:color="auto" w:fill="FFFFFF"/>
        </w:rPr>
      </w:pPr>
      <w:r w:rsidRPr="00406537">
        <w:rPr>
          <w:rFonts w:ascii="Segoe UI" w:hAnsi="Segoe UI" w:cs="Segoe UI"/>
          <w:shd w:val="clear" w:color="auto" w:fill="FFFFFF"/>
        </w:rPr>
        <w:t>Employment of administrators</w:t>
      </w:r>
    </w:p>
    <w:p w:rsidR="00921CA2" w:rsidRPr="00406537" w:rsidRDefault="00921CA2" w:rsidP="00921CA2">
      <w:pPr>
        <w:pStyle w:val="NoSpacing"/>
        <w:numPr>
          <w:ilvl w:val="0"/>
          <w:numId w:val="1"/>
        </w:numPr>
        <w:rPr>
          <w:rFonts w:ascii="Segoe UI" w:hAnsi="Segoe UI" w:cs="Segoe UI"/>
          <w:shd w:val="clear" w:color="auto" w:fill="FFFFFF"/>
        </w:rPr>
      </w:pPr>
      <w:r w:rsidRPr="00406537">
        <w:rPr>
          <w:rFonts w:ascii="Segoe UI" w:hAnsi="Segoe UI" w:cs="Segoe UI"/>
          <w:shd w:val="clear" w:color="auto" w:fill="FFFFFF"/>
        </w:rPr>
        <w:t>Engagement of contractors to undertake routine building maintenance or caretaking</w:t>
      </w:r>
    </w:p>
    <w:p w:rsidR="00921CA2" w:rsidRPr="00406537" w:rsidRDefault="00921CA2" w:rsidP="00921CA2">
      <w:pPr>
        <w:pStyle w:val="NoSpacing"/>
        <w:numPr>
          <w:ilvl w:val="0"/>
          <w:numId w:val="1"/>
        </w:numPr>
        <w:rPr>
          <w:rFonts w:ascii="Segoe UI" w:hAnsi="Segoe UI" w:cs="Segoe UI"/>
          <w:shd w:val="clear" w:color="auto" w:fill="FFFFFF"/>
        </w:rPr>
      </w:pPr>
      <w:r w:rsidRPr="00406537">
        <w:rPr>
          <w:rFonts w:ascii="Segoe UI" w:hAnsi="Segoe UI" w:cs="Segoe UI"/>
          <w:shd w:val="clear" w:color="auto" w:fill="FFFFFF"/>
        </w:rPr>
        <w:t>Costs associated with the sharing of any administrative function (for example, Safeguarding officers)</w:t>
      </w:r>
    </w:p>
    <w:p w:rsidR="00921CA2" w:rsidRPr="00406537" w:rsidRDefault="00921CA2" w:rsidP="00921CA2">
      <w:pPr>
        <w:pStyle w:val="NoSpacing"/>
        <w:numPr>
          <w:ilvl w:val="0"/>
          <w:numId w:val="1"/>
        </w:numPr>
        <w:rPr>
          <w:rFonts w:ascii="Segoe UI" w:hAnsi="Segoe UI" w:cs="Segoe UI"/>
          <w:shd w:val="clear" w:color="auto" w:fill="FFFFFF"/>
        </w:rPr>
      </w:pPr>
      <w:r w:rsidRPr="00406537">
        <w:rPr>
          <w:rFonts w:ascii="Segoe UI" w:hAnsi="Segoe UI" w:cs="Segoe UI"/>
          <w:shd w:val="clear" w:color="auto" w:fill="FFFFFF"/>
        </w:rPr>
        <w:t>Costs associated with engagement of external agencies to carry out administrative functions (For example book</w:t>
      </w:r>
      <w:r>
        <w:rPr>
          <w:rFonts w:ascii="Segoe UI" w:hAnsi="Segoe UI" w:cs="Segoe UI"/>
          <w:shd w:val="clear" w:color="auto" w:fill="FFFFFF"/>
        </w:rPr>
        <w:t>-</w:t>
      </w:r>
      <w:r w:rsidRPr="00406537">
        <w:rPr>
          <w:rFonts w:ascii="Segoe UI" w:hAnsi="Segoe UI" w:cs="Segoe UI"/>
          <w:shd w:val="clear" w:color="auto" w:fill="FFFFFF"/>
        </w:rPr>
        <w:t>keeping agencies)</w:t>
      </w:r>
    </w:p>
    <w:p w:rsidR="00921CA2" w:rsidRDefault="00921CA2" w:rsidP="00921CA2">
      <w:pPr>
        <w:pStyle w:val="NoSpacing"/>
        <w:numPr>
          <w:ilvl w:val="0"/>
          <w:numId w:val="1"/>
        </w:numPr>
        <w:rPr>
          <w:rFonts w:ascii="Segoe UI" w:hAnsi="Segoe UI" w:cs="Segoe UI"/>
          <w:shd w:val="clear" w:color="auto" w:fill="FFFFFF"/>
        </w:rPr>
      </w:pPr>
      <w:r w:rsidRPr="00406537">
        <w:rPr>
          <w:rFonts w:ascii="Segoe UI" w:hAnsi="Segoe UI" w:cs="Segoe UI"/>
          <w:shd w:val="clear" w:color="auto" w:fill="FFFFFF"/>
        </w:rPr>
        <w:t>Employment of personnel in any auxiliary roles that support mission activity</w:t>
      </w:r>
    </w:p>
    <w:p w:rsidR="00921CA2" w:rsidRPr="00406537" w:rsidRDefault="00921CA2" w:rsidP="00921CA2">
      <w:pPr>
        <w:pStyle w:val="NoSpacing"/>
        <w:numPr>
          <w:ilvl w:val="0"/>
          <w:numId w:val="1"/>
        </w:numPr>
        <w:rPr>
          <w:rFonts w:ascii="Segoe UI" w:hAnsi="Segoe UI" w:cs="Segoe UI"/>
          <w:shd w:val="clear" w:color="auto" w:fill="FFFFFF"/>
        </w:rPr>
      </w:pPr>
      <w:r>
        <w:rPr>
          <w:rFonts w:ascii="Segoe UI" w:hAnsi="Segoe UI" w:cs="Segoe UI"/>
          <w:shd w:val="clear" w:color="auto" w:fill="FFFFFF"/>
        </w:rPr>
        <w:t xml:space="preserve">Initiatives that help congregations transition towards readiness for mission activity  </w:t>
      </w:r>
    </w:p>
    <w:p w:rsidR="00921CA2" w:rsidRDefault="00921CA2" w:rsidP="00921CA2">
      <w:pPr>
        <w:pStyle w:val="NoSpacing"/>
        <w:rPr>
          <w:rFonts w:ascii="Segoe UI" w:hAnsi="Segoe UI" w:cs="Segoe UI"/>
          <w:shd w:val="clear" w:color="auto" w:fill="FFFFFF"/>
        </w:rPr>
      </w:pPr>
      <w:r>
        <w:br/>
      </w:r>
      <w:r w:rsidRPr="00406537">
        <w:rPr>
          <w:rFonts w:ascii="Segoe UI" w:hAnsi="Segoe UI" w:cs="Segoe UI"/>
          <w:shd w:val="clear" w:color="auto" w:fill="FFFFFF"/>
        </w:rPr>
        <w:t xml:space="preserve">This is not an exhaustive list. Any initiative that enables </w:t>
      </w:r>
      <w:r>
        <w:rPr>
          <w:rFonts w:ascii="Segoe UI" w:hAnsi="Segoe UI" w:cs="Segoe UI"/>
          <w:shd w:val="clear" w:color="auto" w:fill="FFFFFF"/>
        </w:rPr>
        <w:t xml:space="preserve">the </w:t>
      </w:r>
      <w:r w:rsidRPr="00406537">
        <w:rPr>
          <w:rFonts w:ascii="Segoe UI" w:hAnsi="Segoe UI" w:cs="Segoe UI"/>
          <w:shd w:val="clear" w:color="auto" w:fill="FFFFFF"/>
        </w:rPr>
        <w:t xml:space="preserve">capacity of human resources to be released might be considered. </w:t>
      </w:r>
    </w:p>
    <w:p w:rsidR="00921CA2" w:rsidRDefault="00921CA2" w:rsidP="00921CA2">
      <w:pPr>
        <w:pStyle w:val="NoSpacing"/>
        <w:rPr>
          <w:rFonts w:ascii="Segoe UI" w:hAnsi="Segoe UI" w:cs="Segoe UI"/>
          <w:shd w:val="clear" w:color="auto" w:fill="FFFFFF"/>
        </w:rPr>
      </w:pPr>
    </w:p>
    <w:p w:rsidR="00921CA2" w:rsidRDefault="00921CA2" w:rsidP="00921CA2">
      <w:pPr>
        <w:pStyle w:val="NoSpacing"/>
        <w:jc w:val="both"/>
        <w:rPr>
          <w:rFonts w:ascii="Segoe UI" w:hAnsi="Segoe UI" w:cs="Segoe UI"/>
          <w:shd w:val="clear" w:color="auto" w:fill="FFFFFF"/>
        </w:rPr>
      </w:pPr>
      <w:r w:rsidRPr="00406537">
        <w:rPr>
          <w:rFonts w:ascii="Segoe UI" w:hAnsi="Segoe UI" w:cs="Segoe UI"/>
          <w:shd w:val="clear" w:color="auto" w:fill="FFFFFF"/>
        </w:rPr>
        <w:t>The S</w:t>
      </w:r>
      <w:r>
        <w:rPr>
          <w:rFonts w:ascii="Segoe UI" w:hAnsi="Segoe UI" w:cs="Segoe UI"/>
          <w:shd w:val="clear" w:color="auto" w:fill="FFFFFF"/>
        </w:rPr>
        <w:t>y</w:t>
      </w:r>
      <w:r w:rsidRPr="00406537">
        <w:rPr>
          <w:rFonts w:ascii="Segoe UI" w:hAnsi="Segoe UI" w:cs="Segoe UI"/>
          <w:shd w:val="clear" w:color="auto" w:fill="FFFFFF"/>
        </w:rPr>
        <w:t>n</w:t>
      </w:r>
      <w:r>
        <w:rPr>
          <w:rFonts w:ascii="Segoe UI" w:hAnsi="Segoe UI" w:cs="Segoe UI"/>
          <w:shd w:val="clear" w:color="auto" w:fill="FFFFFF"/>
        </w:rPr>
        <w:t>od</w:t>
      </w:r>
      <w:r w:rsidRPr="00406537">
        <w:rPr>
          <w:rFonts w:ascii="Segoe UI" w:hAnsi="Segoe UI" w:cs="Segoe UI"/>
          <w:shd w:val="clear" w:color="auto" w:fill="FFFFFF"/>
        </w:rPr>
        <w:t xml:space="preserve"> Mission </w:t>
      </w:r>
      <w:r>
        <w:rPr>
          <w:rFonts w:ascii="Segoe UI" w:hAnsi="Segoe UI" w:cs="Segoe UI"/>
          <w:shd w:val="clear" w:color="auto" w:fill="FFFFFF"/>
        </w:rPr>
        <w:t>C</w:t>
      </w:r>
      <w:r w:rsidRPr="00406537">
        <w:rPr>
          <w:rFonts w:ascii="Segoe UI" w:hAnsi="Segoe UI" w:cs="Segoe UI"/>
          <w:shd w:val="clear" w:color="auto" w:fill="FFFFFF"/>
        </w:rPr>
        <w:t xml:space="preserve">apacity </w:t>
      </w:r>
      <w:r>
        <w:rPr>
          <w:rFonts w:ascii="Segoe UI" w:hAnsi="Segoe UI" w:cs="Segoe UI"/>
          <w:shd w:val="clear" w:color="auto" w:fill="FFFFFF"/>
        </w:rPr>
        <w:t>F</w:t>
      </w:r>
      <w:r w:rsidRPr="00406537">
        <w:rPr>
          <w:rFonts w:ascii="Segoe UI" w:hAnsi="Segoe UI" w:cs="Segoe UI"/>
          <w:shd w:val="clear" w:color="auto" w:fill="FFFFFF"/>
        </w:rPr>
        <w:t xml:space="preserve">und </w:t>
      </w:r>
      <w:r>
        <w:rPr>
          <w:rFonts w:ascii="Segoe UI" w:hAnsi="Segoe UI" w:cs="Segoe UI"/>
          <w:shd w:val="clear" w:color="auto" w:fill="FFFFFF"/>
        </w:rPr>
        <w:t>must be used for initiatives that either involve congregational Members or else release Members to engage in mission (</w:t>
      </w:r>
      <w:proofErr w:type="spellStart"/>
      <w:r>
        <w:rPr>
          <w:rFonts w:ascii="Segoe UI" w:hAnsi="Segoe UI" w:cs="Segoe UI"/>
          <w:shd w:val="clear" w:color="auto" w:fill="FFFFFF"/>
        </w:rPr>
        <w:t>ie</w:t>
      </w:r>
      <w:proofErr w:type="spellEnd"/>
      <w:r>
        <w:rPr>
          <w:rFonts w:ascii="Segoe UI" w:hAnsi="Segoe UI" w:cs="Segoe UI"/>
          <w:shd w:val="clear" w:color="auto" w:fill="FFFFFF"/>
        </w:rPr>
        <w:t>: not for stand-alone initiatives)</w:t>
      </w:r>
      <w:r w:rsidRPr="00406537">
        <w:rPr>
          <w:rFonts w:ascii="Segoe UI" w:hAnsi="Segoe UI" w:cs="Segoe UI"/>
          <w:shd w:val="clear" w:color="auto" w:fill="FFFFFF"/>
        </w:rPr>
        <w:t xml:space="preserve">. Applicants will have to demonstrate clearly that any funding will help </w:t>
      </w:r>
      <w:r>
        <w:rPr>
          <w:rFonts w:ascii="Segoe UI" w:hAnsi="Segoe UI" w:cs="Segoe UI"/>
          <w:shd w:val="clear" w:color="auto" w:fill="FFFFFF"/>
        </w:rPr>
        <w:t>c</w:t>
      </w:r>
      <w:r w:rsidRPr="00406537">
        <w:rPr>
          <w:rFonts w:ascii="Segoe UI" w:hAnsi="Segoe UI" w:cs="Segoe UI"/>
          <w:shd w:val="clear" w:color="auto" w:fill="FFFFFF"/>
        </w:rPr>
        <w:t>ongregations release</w:t>
      </w:r>
      <w:r>
        <w:rPr>
          <w:rFonts w:ascii="Segoe UI" w:hAnsi="Segoe UI" w:cs="Segoe UI"/>
          <w:shd w:val="clear" w:color="auto" w:fill="FFFFFF"/>
        </w:rPr>
        <w:t xml:space="preserve"> </w:t>
      </w:r>
      <w:r w:rsidRPr="00406537">
        <w:rPr>
          <w:rFonts w:ascii="Segoe UI" w:hAnsi="Segoe UI" w:cs="Segoe UI"/>
          <w:shd w:val="clear" w:color="auto" w:fill="FFFFFF"/>
        </w:rPr>
        <w:t>resources in mission</w:t>
      </w:r>
      <w:r>
        <w:rPr>
          <w:rFonts w:ascii="Segoe UI" w:hAnsi="Segoe UI" w:cs="Segoe UI"/>
          <w:shd w:val="clear" w:color="auto" w:fill="FFFFFF"/>
        </w:rPr>
        <w:t>, working alongside and in harmony with any initiatives</w:t>
      </w:r>
      <w:r w:rsidRPr="00406537">
        <w:rPr>
          <w:rFonts w:ascii="Segoe UI" w:hAnsi="Segoe UI" w:cs="Segoe UI"/>
          <w:shd w:val="clear" w:color="auto" w:fill="FFFFFF"/>
        </w:rPr>
        <w:t>.</w:t>
      </w:r>
    </w:p>
    <w:p w:rsidR="00921CA2" w:rsidRDefault="00921CA2" w:rsidP="00921CA2">
      <w:pPr>
        <w:pStyle w:val="NoSpacing"/>
        <w:rPr>
          <w:rFonts w:ascii="Segoe UI" w:hAnsi="Segoe UI" w:cs="Segoe UI"/>
          <w:shd w:val="clear" w:color="auto" w:fill="FFFFFF"/>
        </w:rPr>
      </w:pPr>
    </w:p>
    <w:p w:rsidR="00921CA2" w:rsidRPr="00406537" w:rsidRDefault="00921CA2" w:rsidP="00921CA2">
      <w:pPr>
        <w:pStyle w:val="NoSpacing"/>
        <w:rPr>
          <w:rFonts w:ascii="Segoe UI" w:hAnsi="Segoe UI" w:cs="Segoe UI"/>
          <w:b/>
          <w:i/>
          <w:shd w:val="clear" w:color="auto" w:fill="FFFFFF"/>
        </w:rPr>
      </w:pPr>
      <w:r w:rsidRPr="00406537">
        <w:rPr>
          <w:rFonts w:ascii="Segoe UI" w:hAnsi="Segoe UI" w:cs="Segoe UI"/>
          <w:b/>
          <w:i/>
          <w:shd w:val="clear" w:color="auto" w:fill="FFFFFF"/>
        </w:rPr>
        <w:t>Who might apply?</w:t>
      </w:r>
    </w:p>
    <w:p w:rsidR="00921CA2" w:rsidRDefault="00921CA2" w:rsidP="00921CA2">
      <w:pPr>
        <w:pStyle w:val="NoSpacing"/>
        <w:rPr>
          <w:rFonts w:ascii="Segoe UI" w:hAnsi="Segoe UI" w:cs="Segoe UI"/>
          <w:shd w:val="clear" w:color="auto" w:fill="FFFFFF"/>
        </w:rPr>
      </w:pPr>
    </w:p>
    <w:p w:rsidR="002E503F" w:rsidRDefault="00921CA2" w:rsidP="002E503F">
      <w:pPr>
        <w:pStyle w:val="NoSpacing"/>
        <w:jc w:val="both"/>
        <w:rPr>
          <w:rFonts w:ascii="Segoe UI" w:hAnsi="Segoe UI" w:cs="Segoe UI"/>
          <w:shd w:val="clear" w:color="auto" w:fill="FFFFFF"/>
        </w:rPr>
      </w:pPr>
      <w:r>
        <w:rPr>
          <w:rFonts w:ascii="Segoe UI" w:hAnsi="Segoe UI" w:cs="Segoe UI"/>
          <w:color w:val="242424"/>
          <w:shd w:val="clear" w:color="auto" w:fill="FFFFFF"/>
        </w:rPr>
        <w:t>Applications will be accepted from individual congregations including LEP’s</w:t>
      </w:r>
      <w:r>
        <w:rPr>
          <w:rFonts w:ascii="Segoe UI" w:hAnsi="Segoe UI" w:cs="Segoe UI"/>
          <w:color w:val="242424"/>
          <w:shd w:val="clear" w:color="auto" w:fill="FFFFFF"/>
        </w:rPr>
        <w:t xml:space="preserve"> with URC members</w:t>
      </w:r>
      <w:r>
        <w:rPr>
          <w:rFonts w:ascii="Segoe UI" w:hAnsi="Segoe UI" w:cs="Segoe UI"/>
          <w:color w:val="242424"/>
          <w:shd w:val="clear" w:color="auto" w:fill="FFFFFF"/>
        </w:rPr>
        <w:t xml:space="preserve">, </w:t>
      </w:r>
      <w:r w:rsidR="002E503F">
        <w:rPr>
          <w:rFonts w:ascii="Segoe UI" w:hAnsi="Segoe UI" w:cs="Segoe UI"/>
          <w:color w:val="242424"/>
          <w:shd w:val="clear" w:color="auto" w:fill="FFFFFF"/>
        </w:rPr>
        <w:t xml:space="preserve">Pastorates, </w:t>
      </w:r>
      <w:r>
        <w:rPr>
          <w:rFonts w:ascii="Segoe UI" w:hAnsi="Segoe UI" w:cs="Segoe UI"/>
          <w:color w:val="242424"/>
          <w:shd w:val="clear" w:color="auto" w:fill="FFFFFF"/>
        </w:rPr>
        <w:t xml:space="preserve">Mission and </w:t>
      </w:r>
      <w:r w:rsidR="002E503F">
        <w:rPr>
          <w:rFonts w:ascii="Segoe UI" w:hAnsi="Segoe UI" w:cs="Segoe UI"/>
          <w:color w:val="242424"/>
          <w:shd w:val="clear" w:color="auto" w:fill="FFFFFF"/>
        </w:rPr>
        <w:t>C</w:t>
      </w:r>
      <w:r>
        <w:rPr>
          <w:rFonts w:ascii="Segoe UI" w:hAnsi="Segoe UI" w:cs="Segoe UI"/>
          <w:color w:val="242424"/>
          <w:shd w:val="clear" w:color="auto" w:fill="FFFFFF"/>
        </w:rPr>
        <w:t xml:space="preserve">are groups, </w:t>
      </w:r>
      <w:r w:rsidR="002E503F">
        <w:rPr>
          <w:rFonts w:ascii="Segoe UI" w:hAnsi="Segoe UI" w:cs="Segoe UI"/>
          <w:color w:val="242424"/>
          <w:shd w:val="clear" w:color="auto" w:fill="FFFFFF"/>
        </w:rPr>
        <w:t>g</w:t>
      </w:r>
      <w:r>
        <w:rPr>
          <w:rFonts w:ascii="Segoe UI" w:hAnsi="Segoe UI" w:cs="Segoe UI"/>
          <w:color w:val="242424"/>
          <w:shd w:val="clear" w:color="auto" w:fill="FFFFFF"/>
        </w:rPr>
        <w:t>roups of churches (including ecumenical groups of which URC congregations form a part)</w:t>
      </w:r>
      <w:r w:rsidR="002E503F">
        <w:rPr>
          <w:rFonts w:ascii="Segoe UI" w:hAnsi="Segoe UI" w:cs="Segoe UI"/>
          <w:color w:val="242424"/>
          <w:shd w:val="clear" w:color="auto" w:fill="FFFFFF"/>
        </w:rPr>
        <w:t xml:space="preserve"> or </w:t>
      </w:r>
      <w:r w:rsidR="002E503F" w:rsidRPr="00406537">
        <w:rPr>
          <w:rFonts w:ascii="Segoe UI" w:hAnsi="Segoe UI" w:cs="Segoe UI"/>
          <w:shd w:val="clear" w:color="auto" w:fill="FFFFFF"/>
        </w:rPr>
        <w:t xml:space="preserve">any group or organisation that can demonstrate close involvement in </w:t>
      </w:r>
      <w:r w:rsidR="002E503F">
        <w:rPr>
          <w:rFonts w:ascii="Segoe UI" w:hAnsi="Segoe UI" w:cs="Segoe UI"/>
          <w:shd w:val="clear" w:color="auto" w:fill="FFFFFF"/>
        </w:rPr>
        <w:t xml:space="preserve">the </w:t>
      </w:r>
      <w:r w:rsidR="002E503F" w:rsidRPr="00406537">
        <w:rPr>
          <w:rFonts w:ascii="Segoe UI" w:hAnsi="Segoe UI" w:cs="Segoe UI"/>
          <w:shd w:val="clear" w:color="auto" w:fill="FFFFFF"/>
        </w:rPr>
        <w:t xml:space="preserve">local mission of congregations within the </w:t>
      </w:r>
      <w:r w:rsidR="002E503F">
        <w:rPr>
          <w:rFonts w:ascii="Segoe UI" w:hAnsi="Segoe UI" w:cs="Segoe UI"/>
          <w:shd w:val="clear" w:color="auto" w:fill="FFFFFF"/>
        </w:rPr>
        <w:t xml:space="preserve">Yorkshire </w:t>
      </w:r>
      <w:r w:rsidR="002E503F" w:rsidRPr="00406537">
        <w:rPr>
          <w:rFonts w:ascii="Segoe UI" w:hAnsi="Segoe UI" w:cs="Segoe UI"/>
          <w:shd w:val="clear" w:color="auto" w:fill="FFFFFF"/>
        </w:rPr>
        <w:t>Syno</w:t>
      </w:r>
      <w:r w:rsidR="002E503F">
        <w:rPr>
          <w:rFonts w:ascii="Segoe UI" w:hAnsi="Segoe UI" w:cs="Segoe UI"/>
          <w:shd w:val="clear" w:color="auto" w:fill="FFFFFF"/>
        </w:rPr>
        <w:t>d</w:t>
      </w:r>
      <w:r w:rsidR="002E503F" w:rsidRPr="00406537">
        <w:rPr>
          <w:rFonts w:ascii="Segoe UI" w:hAnsi="Segoe UI" w:cs="Segoe UI"/>
          <w:shd w:val="clear" w:color="auto" w:fill="FFFFFF"/>
        </w:rPr>
        <w:t xml:space="preserve"> (URC or LEPs).</w:t>
      </w:r>
    </w:p>
    <w:p w:rsidR="00921CA2" w:rsidRDefault="002E503F" w:rsidP="00921CA2">
      <w:pPr>
        <w:pStyle w:val="NoSpacing"/>
        <w:jc w:val="both"/>
        <w:rPr>
          <w:rFonts w:ascii="Segoe UI" w:hAnsi="Segoe UI" w:cs="Segoe UI"/>
          <w:color w:val="242424"/>
          <w:shd w:val="clear" w:color="auto" w:fill="FFFFFF"/>
        </w:rPr>
      </w:pPr>
      <w:r w:rsidRPr="00406537">
        <w:rPr>
          <w:rFonts w:ascii="Segoe UI" w:hAnsi="Segoe UI" w:cs="Segoe UI"/>
        </w:rPr>
        <w:br/>
      </w:r>
      <w:r w:rsidR="00921CA2">
        <w:rPr>
          <w:rFonts w:ascii="Segoe UI" w:hAnsi="Segoe UI" w:cs="Segoe UI"/>
          <w:color w:val="242424"/>
          <w:shd w:val="clear" w:color="auto" w:fill="FFFFFF"/>
        </w:rPr>
        <w:t xml:space="preserve">Where applications come from </w:t>
      </w:r>
      <w:r w:rsidR="00921CA2">
        <w:rPr>
          <w:rFonts w:ascii="Segoe UI" w:hAnsi="Segoe UI" w:cs="Segoe UI"/>
          <w:color w:val="242424"/>
          <w:shd w:val="clear" w:color="auto" w:fill="FFFFFF"/>
        </w:rPr>
        <w:t>M</w:t>
      </w:r>
      <w:r w:rsidR="00921CA2">
        <w:rPr>
          <w:rFonts w:ascii="Segoe UI" w:hAnsi="Segoe UI" w:cs="Segoe UI"/>
          <w:color w:val="242424"/>
          <w:shd w:val="clear" w:color="auto" w:fill="FFFFFF"/>
        </w:rPr>
        <w:t xml:space="preserve">ission and </w:t>
      </w:r>
      <w:r w:rsidR="00921CA2">
        <w:rPr>
          <w:rFonts w:ascii="Segoe UI" w:hAnsi="Segoe UI" w:cs="Segoe UI"/>
          <w:color w:val="242424"/>
          <w:shd w:val="clear" w:color="auto" w:fill="FFFFFF"/>
        </w:rPr>
        <w:t>C</w:t>
      </w:r>
      <w:r w:rsidR="00921CA2">
        <w:rPr>
          <w:rFonts w:ascii="Segoe UI" w:hAnsi="Segoe UI" w:cs="Segoe UI"/>
          <w:color w:val="242424"/>
          <w:shd w:val="clear" w:color="auto" w:fill="FFFFFF"/>
        </w:rPr>
        <w:t>are groups</w:t>
      </w:r>
      <w:r>
        <w:rPr>
          <w:rFonts w:ascii="Segoe UI" w:hAnsi="Segoe UI" w:cs="Segoe UI"/>
          <w:color w:val="242424"/>
          <w:shd w:val="clear" w:color="auto" w:fill="FFFFFF"/>
        </w:rPr>
        <w:t xml:space="preserve">, pastorates </w:t>
      </w:r>
      <w:r w:rsidR="00921CA2">
        <w:rPr>
          <w:rFonts w:ascii="Segoe UI" w:hAnsi="Segoe UI" w:cs="Segoe UI"/>
          <w:color w:val="242424"/>
          <w:shd w:val="clear" w:color="auto" w:fill="FFFFFF"/>
        </w:rPr>
        <w:t xml:space="preserve">or groups of churches, one church must be designated as the lead church </w:t>
      </w:r>
      <w:r w:rsidR="00921CA2">
        <w:rPr>
          <w:rFonts w:ascii="Segoe UI" w:hAnsi="Segoe UI" w:cs="Segoe UI"/>
          <w:color w:val="242424"/>
          <w:shd w:val="clear" w:color="auto" w:fill="FFFFFF"/>
        </w:rPr>
        <w:t>(to receive funding)</w:t>
      </w:r>
      <w:r w:rsidR="00921CA2">
        <w:rPr>
          <w:rFonts w:ascii="Segoe UI" w:hAnsi="Segoe UI" w:cs="Segoe UI"/>
          <w:color w:val="242424"/>
          <w:shd w:val="clear" w:color="auto" w:fill="FFFFFF"/>
        </w:rPr>
        <w:t xml:space="preserve">. The person completing and signing the application form must be an </w:t>
      </w:r>
      <w:r w:rsidR="00921CA2">
        <w:rPr>
          <w:rFonts w:ascii="Segoe UI" w:hAnsi="Segoe UI" w:cs="Segoe UI"/>
          <w:color w:val="242424"/>
          <w:shd w:val="clear" w:color="auto" w:fill="FFFFFF"/>
        </w:rPr>
        <w:t>O</w:t>
      </w:r>
      <w:r w:rsidR="00921CA2">
        <w:rPr>
          <w:rFonts w:ascii="Segoe UI" w:hAnsi="Segoe UI" w:cs="Segoe UI"/>
          <w:color w:val="242424"/>
          <w:shd w:val="clear" w:color="auto" w:fill="FFFFFF"/>
        </w:rPr>
        <w:t>fficer</w:t>
      </w:r>
      <w:r w:rsidR="00921CA2">
        <w:rPr>
          <w:rFonts w:ascii="Segoe UI" w:hAnsi="Segoe UI" w:cs="Segoe UI"/>
          <w:color w:val="242424"/>
          <w:shd w:val="clear" w:color="auto" w:fill="FFFFFF"/>
        </w:rPr>
        <w:t xml:space="preserve"> or Elder</w:t>
      </w:r>
      <w:r w:rsidR="00921CA2">
        <w:rPr>
          <w:rFonts w:ascii="Segoe UI" w:hAnsi="Segoe UI" w:cs="Segoe UI"/>
          <w:color w:val="242424"/>
          <w:shd w:val="clear" w:color="auto" w:fill="FFFFFF"/>
        </w:rPr>
        <w:t xml:space="preserve"> of this church. </w:t>
      </w:r>
    </w:p>
    <w:p w:rsidR="00921CA2" w:rsidRDefault="00921CA2" w:rsidP="00921CA2">
      <w:pPr>
        <w:pStyle w:val="NoSpacing"/>
        <w:jc w:val="both"/>
        <w:rPr>
          <w:rFonts w:ascii="Segoe UI" w:hAnsi="Segoe UI" w:cs="Segoe UI"/>
          <w:color w:val="242424"/>
          <w:shd w:val="clear" w:color="auto" w:fill="FFFFFF"/>
        </w:rPr>
      </w:pPr>
    </w:p>
    <w:p w:rsidR="00921CA2" w:rsidRDefault="00921CA2" w:rsidP="00921CA2">
      <w:pPr>
        <w:pStyle w:val="NoSpacing"/>
        <w:jc w:val="both"/>
        <w:rPr>
          <w:rFonts w:ascii="Segoe UI" w:hAnsi="Segoe UI" w:cs="Segoe UI"/>
          <w:shd w:val="clear" w:color="auto" w:fill="FFFFFF"/>
        </w:rPr>
      </w:pPr>
      <w:r>
        <w:rPr>
          <w:rFonts w:ascii="Segoe UI" w:hAnsi="Segoe UI" w:cs="Segoe UI"/>
          <w:color w:val="242424"/>
          <w:shd w:val="clear" w:color="auto" w:fill="FFFFFF"/>
        </w:rPr>
        <w:t xml:space="preserve">Ecumenical groups </w:t>
      </w:r>
      <w:r>
        <w:rPr>
          <w:rFonts w:ascii="Segoe UI" w:hAnsi="Segoe UI" w:cs="Segoe UI"/>
          <w:color w:val="242424"/>
          <w:shd w:val="clear" w:color="auto" w:fill="FFFFFF"/>
        </w:rPr>
        <w:t xml:space="preserve">making applications </w:t>
      </w:r>
      <w:r>
        <w:rPr>
          <w:rFonts w:ascii="Segoe UI" w:hAnsi="Segoe UI" w:cs="Segoe UI"/>
          <w:color w:val="242424"/>
          <w:shd w:val="clear" w:color="auto" w:fill="FFFFFF"/>
        </w:rPr>
        <w:t>must have a formal structure of governance and the URC congregation must be considered to be the lead church for that group.</w:t>
      </w:r>
      <w:r w:rsidRPr="00406537">
        <w:rPr>
          <w:rFonts w:ascii="Segoe UI" w:hAnsi="Segoe UI" w:cs="Segoe UI"/>
          <w:shd w:val="clear" w:color="auto" w:fill="FFFFFF"/>
        </w:rPr>
        <w:t xml:space="preserve"> </w:t>
      </w:r>
    </w:p>
    <w:p w:rsidR="00921CA2" w:rsidRDefault="00921CA2" w:rsidP="00921CA2">
      <w:pPr>
        <w:pStyle w:val="NoSpacing"/>
        <w:jc w:val="both"/>
        <w:rPr>
          <w:rFonts w:ascii="Segoe UI" w:hAnsi="Segoe UI" w:cs="Segoe UI"/>
          <w:shd w:val="clear" w:color="auto" w:fill="FFFFFF"/>
        </w:rPr>
      </w:pPr>
    </w:p>
    <w:p w:rsidR="00921CA2" w:rsidRPr="002918B1" w:rsidRDefault="00921CA2" w:rsidP="00921CA2">
      <w:pPr>
        <w:pStyle w:val="NoSpacing"/>
        <w:jc w:val="both"/>
        <w:rPr>
          <w:rFonts w:ascii="Segoe UI" w:hAnsi="Segoe UI" w:cs="Segoe UI"/>
          <w:b/>
          <w:i/>
          <w:shd w:val="clear" w:color="auto" w:fill="FFFFFF"/>
        </w:rPr>
      </w:pPr>
      <w:r w:rsidRPr="002918B1">
        <w:rPr>
          <w:rFonts w:ascii="Segoe UI" w:hAnsi="Segoe UI" w:cs="Segoe UI"/>
          <w:b/>
          <w:i/>
          <w:shd w:val="clear" w:color="auto" w:fill="FFFFFF"/>
        </w:rPr>
        <w:t>How will it run?</w:t>
      </w:r>
    </w:p>
    <w:p w:rsidR="00921CA2" w:rsidRDefault="00921CA2" w:rsidP="00921CA2">
      <w:pPr>
        <w:pStyle w:val="NoSpacing"/>
        <w:jc w:val="both"/>
        <w:rPr>
          <w:rFonts w:ascii="Segoe UI" w:hAnsi="Segoe UI" w:cs="Segoe UI"/>
          <w:shd w:val="clear" w:color="auto" w:fill="FFFFFF"/>
        </w:rPr>
      </w:pPr>
    </w:p>
    <w:p w:rsidR="00921CA2" w:rsidRDefault="00921CA2" w:rsidP="00921CA2">
      <w:pPr>
        <w:pStyle w:val="NoSpacing"/>
        <w:jc w:val="both"/>
        <w:rPr>
          <w:rFonts w:ascii="Segoe UI" w:hAnsi="Segoe UI" w:cs="Segoe UI"/>
          <w:shd w:val="clear" w:color="auto" w:fill="FFFFFF"/>
        </w:rPr>
      </w:pPr>
      <w:r w:rsidRPr="00406537">
        <w:rPr>
          <w:rFonts w:ascii="Segoe UI" w:hAnsi="Segoe UI" w:cs="Segoe UI"/>
          <w:shd w:val="clear" w:color="auto" w:fill="FFFFFF"/>
        </w:rPr>
        <w:t xml:space="preserve">The Mission Capacity Fund will be administered by the existing Synod Mission Fund committee </w:t>
      </w:r>
    </w:p>
    <w:p w:rsidR="00921CA2" w:rsidRDefault="00921CA2" w:rsidP="00921CA2">
      <w:pPr>
        <w:pStyle w:val="NoSpacing"/>
        <w:jc w:val="both"/>
        <w:rPr>
          <w:rFonts w:ascii="Segoe UI" w:hAnsi="Segoe UI" w:cs="Segoe UI"/>
        </w:rPr>
      </w:pPr>
    </w:p>
    <w:p w:rsidR="002E503F" w:rsidRDefault="002E503F" w:rsidP="00921CA2">
      <w:pPr>
        <w:pStyle w:val="NoSpacing"/>
        <w:jc w:val="both"/>
        <w:rPr>
          <w:rFonts w:ascii="Segoe UI" w:hAnsi="Segoe UI" w:cs="Segoe UI"/>
          <w:b/>
          <w:i/>
        </w:rPr>
      </w:pPr>
    </w:p>
    <w:p w:rsidR="002E503F" w:rsidRDefault="002E503F" w:rsidP="00921CA2">
      <w:pPr>
        <w:pStyle w:val="NoSpacing"/>
        <w:jc w:val="both"/>
        <w:rPr>
          <w:rFonts w:ascii="Segoe UI" w:hAnsi="Segoe UI" w:cs="Segoe UI"/>
          <w:b/>
          <w:i/>
        </w:rPr>
      </w:pPr>
    </w:p>
    <w:p w:rsidR="002E503F" w:rsidRDefault="002E503F" w:rsidP="00921CA2">
      <w:pPr>
        <w:pStyle w:val="NoSpacing"/>
        <w:jc w:val="both"/>
        <w:rPr>
          <w:rFonts w:ascii="Segoe UI" w:hAnsi="Segoe UI" w:cs="Segoe UI"/>
          <w:b/>
          <w:i/>
        </w:rPr>
      </w:pPr>
    </w:p>
    <w:p w:rsidR="002E503F" w:rsidRDefault="002E503F" w:rsidP="00921CA2">
      <w:pPr>
        <w:pStyle w:val="NoSpacing"/>
        <w:jc w:val="both"/>
        <w:rPr>
          <w:rFonts w:ascii="Segoe UI" w:hAnsi="Segoe UI" w:cs="Segoe UI"/>
          <w:b/>
          <w:i/>
        </w:rPr>
      </w:pPr>
    </w:p>
    <w:p w:rsidR="002E503F" w:rsidRDefault="00921CA2" w:rsidP="00921CA2">
      <w:pPr>
        <w:pStyle w:val="NoSpacing"/>
        <w:jc w:val="both"/>
        <w:rPr>
          <w:rFonts w:ascii="Segoe UI" w:hAnsi="Segoe UI" w:cs="Segoe UI"/>
          <w:b/>
          <w:i/>
        </w:rPr>
      </w:pPr>
      <w:r w:rsidRPr="00406537">
        <w:rPr>
          <w:rFonts w:ascii="Segoe UI" w:hAnsi="Segoe UI" w:cs="Segoe UI"/>
          <w:b/>
          <w:i/>
        </w:rPr>
        <w:t>Funding</w:t>
      </w:r>
      <w:r w:rsidR="002E503F">
        <w:rPr>
          <w:rFonts w:ascii="Segoe UI" w:hAnsi="Segoe UI" w:cs="Segoe UI"/>
          <w:b/>
          <w:i/>
        </w:rPr>
        <w:t xml:space="preserve"> limits</w:t>
      </w:r>
    </w:p>
    <w:p w:rsidR="00921CA2" w:rsidRDefault="00921CA2" w:rsidP="00921CA2">
      <w:pPr>
        <w:pStyle w:val="NoSpacing"/>
        <w:jc w:val="both"/>
        <w:rPr>
          <w:rFonts w:ascii="Segoe UI" w:hAnsi="Segoe UI" w:cs="Segoe UI"/>
          <w:shd w:val="clear" w:color="auto" w:fill="FFFFFF"/>
        </w:rPr>
      </w:pPr>
      <w:bookmarkStart w:id="0" w:name="_GoBack"/>
      <w:bookmarkEnd w:id="0"/>
    </w:p>
    <w:p w:rsidR="00921CA2" w:rsidRDefault="00921CA2" w:rsidP="00921CA2">
      <w:pPr>
        <w:pStyle w:val="NoSpacing"/>
        <w:jc w:val="both"/>
        <w:rPr>
          <w:rFonts w:ascii="Segoe UI" w:hAnsi="Segoe UI" w:cs="Segoe UI"/>
          <w:shd w:val="clear" w:color="auto" w:fill="FFFFFF"/>
        </w:rPr>
      </w:pPr>
      <w:r w:rsidRPr="00406537">
        <w:rPr>
          <w:rFonts w:ascii="Segoe UI" w:hAnsi="Segoe UI" w:cs="Segoe UI"/>
          <w:shd w:val="clear" w:color="auto" w:fill="FFFFFF"/>
        </w:rPr>
        <w:t xml:space="preserve">The </w:t>
      </w:r>
      <w:r>
        <w:rPr>
          <w:rFonts w:ascii="Segoe UI" w:hAnsi="Segoe UI" w:cs="Segoe UI"/>
          <w:shd w:val="clear" w:color="auto" w:fill="FFFFFF"/>
        </w:rPr>
        <w:t>M</w:t>
      </w:r>
      <w:r w:rsidRPr="00406537">
        <w:rPr>
          <w:rFonts w:ascii="Segoe UI" w:hAnsi="Segoe UI" w:cs="Segoe UI"/>
          <w:shd w:val="clear" w:color="auto" w:fill="FFFFFF"/>
        </w:rPr>
        <w:t xml:space="preserve">ission </w:t>
      </w:r>
      <w:r>
        <w:rPr>
          <w:rFonts w:ascii="Segoe UI" w:hAnsi="Segoe UI" w:cs="Segoe UI"/>
          <w:shd w:val="clear" w:color="auto" w:fill="FFFFFF"/>
        </w:rPr>
        <w:t>C</w:t>
      </w:r>
      <w:r w:rsidRPr="00406537">
        <w:rPr>
          <w:rFonts w:ascii="Segoe UI" w:hAnsi="Segoe UI" w:cs="Segoe UI"/>
          <w:shd w:val="clear" w:color="auto" w:fill="FFFFFF"/>
        </w:rPr>
        <w:t xml:space="preserve">apacity </w:t>
      </w:r>
      <w:r>
        <w:rPr>
          <w:rFonts w:ascii="Segoe UI" w:hAnsi="Segoe UI" w:cs="Segoe UI"/>
          <w:shd w:val="clear" w:color="auto" w:fill="FFFFFF"/>
        </w:rPr>
        <w:t>F</w:t>
      </w:r>
      <w:r w:rsidRPr="00406537">
        <w:rPr>
          <w:rFonts w:ascii="Segoe UI" w:hAnsi="Segoe UI" w:cs="Segoe UI"/>
          <w:shd w:val="clear" w:color="auto" w:fill="FFFFFF"/>
        </w:rPr>
        <w:t xml:space="preserve">und </w:t>
      </w:r>
      <w:r>
        <w:rPr>
          <w:rFonts w:ascii="Segoe UI" w:hAnsi="Segoe UI" w:cs="Segoe UI"/>
          <w:shd w:val="clear" w:color="auto" w:fill="FFFFFF"/>
        </w:rPr>
        <w:t xml:space="preserve">will </w:t>
      </w:r>
      <w:r w:rsidRPr="00406537">
        <w:rPr>
          <w:rFonts w:ascii="Segoe UI" w:hAnsi="Segoe UI" w:cs="Segoe UI"/>
          <w:shd w:val="clear" w:color="auto" w:fill="FFFFFF"/>
        </w:rPr>
        <w:t>run on a trial basis</w:t>
      </w:r>
      <w:r>
        <w:rPr>
          <w:rFonts w:ascii="Segoe UI" w:hAnsi="Segoe UI" w:cs="Segoe UI"/>
          <w:shd w:val="clear" w:color="auto" w:fill="FFFFFF"/>
        </w:rPr>
        <w:t xml:space="preserve"> and </w:t>
      </w:r>
      <w:r>
        <w:rPr>
          <w:rFonts w:ascii="Segoe UI" w:hAnsi="Segoe UI" w:cs="Segoe UI"/>
          <w:shd w:val="clear" w:color="auto" w:fill="FFFFFF"/>
        </w:rPr>
        <w:t>will</w:t>
      </w:r>
      <w:r>
        <w:rPr>
          <w:rFonts w:ascii="Segoe UI" w:hAnsi="Segoe UI" w:cs="Segoe UI"/>
          <w:shd w:val="clear" w:color="auto" w:fill="FFFFFF"/>
        </w:rPr>
        <w:t xml:space="preserve"> then </w:t>
      </w:r>
      <w:r>
        <w:rPr>
          <w:rFonts w:ascii="Segoe UI" w:hAnsi="Segoe UI" w:cs="Segoe UI"/>
          <w:shd w:val="clear" w:color="auto" w:fill="FFFFFF"/>
        </w:rPr>
        <w:t xml:space="preserve">be </w:t>
      </w:r>
      <w:r>
        <w:rPr>
          <w:rFonts w:ascii="Segoe UI" w:hAnsi="Segoe UI" w:cs="Segoe UI"/>
          <w:shd w:val="clear" w:color="auto" w:fill="FFFFFF"/>
        </w:rPr>
        <w:t xml:space="preserve">reviewed by Synod Council and </w:t>
      </w:r>
      <w:r>
        <w:rPr>
          <w:rFonts w:ascii="Segoe UI" w:hAnsi="Segoe UI" w:cs="Segoe UI"/>
          <w:shd w:val="clear" w:color="auto" w:fill="FFFFFF"/>
        </w:rPr>
        <w:t xml:space="preserve">the </w:t>
      </w:r>
      <w:r>
        <w:rPr>
          <w:rFonts w:ascii="Segoe UI" w:hAnsi="Segoe UI" w:cs="Segoe UI"/>
          <w:shd w:val="clear" w:color="auto" w:fill="FFFFFF"/>
        </w:rPr>
        <w:t>F</w:t>
      </w:r>
      <w:r>
        <w:rPr>
          <w:rFonts w:ascii="Segoe UI" w:hAnsi="Segoe UI" w:cs="Segoe UI"/>
          <w:shd w:val="clear" w:color="auto" w:fill="FFFFFF"/>
        </w:rPr>
        <w:t xml:space="preserve">inance </w:t>
      </w:r>
      <w:r>
        <w:rPr>
          <w:rFonts w:ascii="Segoe UI" w:hAnsi="Segoe UI" w:cs="Segoe UI"/>
          <w:shd w:val="clear" w:color="auto" w:fill="FFFFFF"/>
        </w:rPr>
        <w:t>R</w:t>
      </w:r>
      <w:r>
        <w:rPr>
          <w:rFonts w:ascii="Segoe UI" w:hAnsi="Segoe UI" w:cs="Segoe UI"/>
          <w:shd w:val="clear" w:color="auto" w:fill="FFFFFF"/>
        </w:rPr>
        <w:t xml:space="preserve">esources </w:t>
      </w:r>
      <w:r>
        <w:rPr>
          <w:rFonts w:ascii="Segoe UI" w:hAnsi="Segoe UI" w:cs="Segoe UI"/>
          <w:shd w:val="clear" w:color="auto" w:fill="FFFFFF"/>
        </w:rPr>
        <w:t>C</w:t>
      </w:r>
      <w:r>
        <w:rPr>
          <w:rFonts w:ascii="Segoe UI" w:hAnsi="Segoe UI" w:cs="Segoe UI"/>
          <w:shd w:val="clear" w:color="auto" w:fill="FFFFFF"/>
        </w:rPr>
        <w:t>ommittee</w:t>
      </w:r>
      <w:r>
        <w:rPr>
          <w:rFonts w:ascii="Segoe UI" w:hAnsi="Segoe UI" w:cs="Segoe UI"/>
          <w:shd w:val="clear" w:color="auto" w:fill="FFFFFF"/>
        </w:rPr>
        <w:t>.</w:t>
      </w:r>
      <w:r w:rsidRPr="00406537">
        <w:rPr>
          <w:rFonts w:ascii="Segoe UI" w:hAnsi="Segoe UI" w:cs="Segoe UI"/>
          <w:shd w:val="clear" w:color="auto" w:fill="FFFFFF"/>
        </w:rPr>
        <w:t xml:space="preserve"> </w:t>
      </w:r>
    </w:p>
    <w:p w:rsidR="00921CA2" w:rsidRDefault="00921CA2" w:rsidP="00921CA2">
      <w:pPr>
        <w:pStyle w:val="NoSpacing"/>
        <w:jc w:val="both"/>
        <w:rPr>
          <w:rFonts w:ascii="Segoe UI" w:hAnsi="Segoe UI" w:cs="Segoe UI"/>
          <w:shd w:val="clear" w:color="auto" w:fill="FFFFFF"/>
        </w:rPr>
      </w:pPr>
    </w:p>
    <w:p w:rsidR="00921CA2" w:rsidRDefault="00921CA2" w:rsidP="00921CA2">
      <w:pPr>
        <w:pStyle w:val="NoSpacing"/>
        <w:jc w:val="both"/>
        <w:rPr>
          <w:rFonts w:ascii="Segoe UI" w:hAnsi="Segoe UI" w:cs="Segoe UI"/>
          <w:shd w:val="clear" w:color="auto" w:fill="FFFFFF"/>
        </w:rPr>
      </w:pPr>
      <w:r w:rsidRPr="00406537">
        <w:rPr>
          <w:rFonts w:ascii="Segoe UI" w:hAnsi="Segoe UI" w:cs="Segoe UI"/>
          <w:shd w:val="clear" w:color="auto" w:fill="FFFFFF"/>
        </w:rPr>
        <w:t>This means a limited initial allocation of funding</w:t>
      </w:r>
      <w:r>
        <w:rPr>
          <w:rFonts w:ascii="Segoe UI" w:hAnsi="Segoe UI" w:cs="Segoe UI"/>
          <w:shd w:val="clear" w:color="auto" w:fill="FFFFFF"/>
        </w:rPr>
        <w:t xml:space="preserve"> (</w:t>
      </w:r>
      <w:r w:rsidRPr="00406537">
        <w:rPr>
          <w:rFonts w:ascii="Segoe UI" w:hAnsi="Segoe UI" w:cs="Segoe UI"/>
          <w:shd w:val="clear" w:color="auto" w:fill="FFFFFF"/>
        </w:rPr>
        <w:t>£</w:t>
      </w:r>
      <w:r>
        <w:rPr>
          <w:rFonts w:ascii="Segoe UI" w:hAnsi="Segoe UI" w:cs="Segoe UI"/>
          <w:shd w:val="clear" w:color="auto" w:fill="FFFFFF"/>
        </w:rPr>
        <w:t>60</w:t>
      </w:r>
      <w:r w:rsidRPr="00406537">
        <w:rPr>
          <w:rFonts w:ascii="Segoe UI" w:hAnsi="Segoe UI" w:cs="Segoe UI"/>
          <w:shd w:val="clear" w:color="auto" w:fill="FFFFFF"/>
        </w:rPr>
        <w:t>,000</w:t>
      </w:r>
      <w:r>
        <w:rPr>
          <w:rFonts w:ascii="Segoe UI" w:hAnsi="Segoe UI" w:cs="Segoe UI"/>
          <w:shd w:val="clear" w:color="auto" w:fill="FFFFFF"/>
        </w:rPr>
        <w:t xml:space="preserve"> for Year 1 at present)</w:t>
      </w:r>
      <w:r w:rsidRPr="00406537">
        <w:rPr>
          <w:rFonts w:ascii="Segoe UI" w:hAnsi="Segoe UI" w:cs="Segoe UI"/>
          <w:shd w:val="clear" w:color="auto" w:fill="FFFFFF"/>
        </w:rPr>
        <w:t>.</w:t>
      </w:r>
      <w:r>
        <w:rPr>
          <w:rFonts w:ascii="Segoe UI" w:hAnsi="Segoe UI" w:cs="Segoe UI"/>
          <w:shd w:val="clear" w:color="auto" w:fill="FFFFFF"/>
        </w:rPr>
        <w:t xml:space="preserve"> </w:t>
      </w:r>
    </w:p>
    <w:p w:rsidR="00921CA2" w:rsidRDefault="00921CA2" w:rsidP="00921CA2">
      <w:pPr>
        <w:pStyle w:val="NoSpacing"/>
        <w:jc w:val="both"/>
        <w:rPr>
          <w:rFonts w:ascii="Segoe UI" w:hAnsi="Segoe UI" w:cs="Segoe UI"/>
          <w:shd w:val="clear" w:color="auto" w:fill="FFFFFF"/>
        </w:rPr>
      </w:pPr>
      <w:r w:rsidRPr="00406537">
        <w:rPr>
          <w:rFonts w:ascii="Segoe UI" w:hAnsi="Segoe UI" w:cs="Segoe UI"/>
        </w:rPr>
        <w:br/>
      </w:r>
      <w:r w:rsidRPr="00406537">
        <w:rPr>
          <w:rFonts w:ascii="Segoe UI" w:hAnsi="Segoe UI" w:cs="Segoe UI"/>
          <w:shd w:val="clear" w:color="auto" w:fill="FFFFFF"/>
        </w:rPr>
        <w:t>It would be expected that congregations and groups of churches would also contribute to the cost of any initiative from their own resources and Synod would encourage such use of resources.</w:t>
      </w:r>
      <w:r>
        <w:rPr>
          <w:rFonts w:ascii="Segoe UI" w:hAnsi="Segoe UI" w:cs="Segoe UI"/>
          <w:shd w:val="clear" w:color="auto" w:fill="FFFFFF"/>
        </w:rPr>
        <w:t xml:space="preserve"> This would increase the capacity of the M</w:t>
      </w:r>
      <w:r w:rsidRPr="00406537">
        <w:rPr>
          <w:rFonts w:ascii="Segoe UI" w:hAnsi="Segoe UI" w:cs="Segoe UI"/>
          <w:shd w:val="clear" w:color="auto" w:fill="FFFFFF"/>
        </w:rPr>
        <w:t xml:space="preserve">ission </w:t>
      </w:r>
      <w:r>
        <w:rPr>
          <w:rFonts w:ascii="Segoe UI" w:hAnsi="Segoe UI" w:cs="Segoe UI"/>
          <w:shd w:val="clear" w:color="auto" w:fill="FFFFFF"/>
        </w:rPr>
        <w:t>C</w:t>
      </w:r>
      <w:r w:rsidRPr="00406537">
        <w:rPr>
          <w:rFonts w:ascii="Segoe UI" w:hAnsi="Segoe UI" w:cs="Segoe UI"/>
          <w:shd w:val="clear" w:color="auto" w:fill="FFFFFF"/>
        </w:rPr>
        <w:t xml:space="preserve">apacity </w:t>
      </w:r>
      <w:r>
        <w:rPr>
          <w:rFonts w:ascii="Segoe UI" w:hAnsi="Segoe UI" w:cs="Segoe UI"/>
          <w:shd w:val="clear" w:color="auto" w:fill="FFFFFF"/>
        </w:rPr>
        <w:t>F</w:t>
      </w:r>
      <w:r w:rsidRPr="00406537">
        <w:rPr>
          <w:rFonts w:ascii="Segoe UI" w:hAnsi="Segoe UI" w:cs="Segoe UI"/>
          <w:shd w:val="clear" w:color="auto" w:fill="FFFFFF"/>
        </w:rPr>
        <w:t>und</w:t>
      </w:r>
      <w:r>
        <w:rPr>
          <w:rFonts w:ascii="Segoe UI" w:hAnsi="Segoe UI" w:cs="Segoe UI"/>
          <w:shd w:val="clear" w:color="auto" w:fill="FFFFFF"/>
        </w:rPr>
        <w:t xml:space="preserve"> although there would be no set criteria or expectation of match-funding</w:t>
      </w:r>
    </w:p>
    <w:p w:rsidR="00921CA2" w:rsidRDefault="00921CA2" w:rsidP="00921CA2">
      <w:pPr>
        <w:pStyle w:val="NoSpacing"/>
        <w:jc w:val="both"/>
        <w:rPr>
          <w:rFonts w:ascii="Segoe UI" w:hAnsi="Segoe UI" w:cs="Segoe UI"/>
          <w:shd w:val="clear" w:color="auto" w:fill="FFFFFF"/>
        </w:rPr>
      </w:pPr>
    </w:p>
    <w:p w:rsidR="000A27B3" w:rsidRDefault="00921CA2" w:rsidP="002E503F">
      <w:pPr>
        <w:pStyle w:val="NoSpacing"/>
        <w:jc w:val="both"/>
      </w:pPr>
      <w:r>
        <w:rPr>
          <w:rFonts w:ascii="Segoe UI" w:hAnsi="Segoe UI" w:cs="Segoe UI"/>
          <w:shd w:val="clear" w:color="auto" w:fill="FFFFFF"/>
        </w:rPr>
        <w:t xml:space="preserve">Funds from the SMCF would be available for initiatives/projects lasting up to three years and there is no upper limit on amounts requested. </w:t>
      </w:r>
    </w:p>
    <w:sectPr w:rsidR="000A2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5B22"/>
    <w:multiLevelType w:val="hybridMultilevel"/>
    <w:tmpl w:val="008A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719F0"/>
    <w:multiLevelType w:val="hybridMultilevel"/>
    <w:tmpl w:val="524495F6"/>
    <w:lvl w:ilvl="0" w:tplc="5942B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A2"/>
    <w:rsid w:val="002E503F"/>
    <w:rsid w:val="00744AD1"/>
    <w:rsid w:val="007832E9"/>
    <w:rsid w:val="0092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80A0-3E5F-44A2-9333-4A3EC4D5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CA2"/>
    <w:pPr>
      <w:spacing w:after="0" w:line="240" w:lineRule="auto"/>
    </w:pPr>
  </w:style>
  <w:style w:type="paragraph" w:styleId="ListParagraph">
    <w:name w:val="List Paragraph"/>
    <w:basedOn w:val="Normal"/>
    <w:uiPriority w:val="34"/>
    <w:qFormat/>
    <w:rsid w:val="0092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2023-01-20T17:23:00Z</dcterms:created>
  <dcterms:modified xsi:type="dcterms:W3CDTF">2023-01-20T17:37:00Z</dcterms:modified>
</cp:coreProperties>
</file>