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D788" w14:textId="77777777" w:rsidR="003166A2" w:rsidRDefault="007D19FA">
      <w:pPr>
        <w:pStyle w:val="Heading1"/>
        <w:rPr>
          <w:rFonts w:ascii="Calibri" w:hAnsi="Calibri" w:cs="Calibri"/>
        </w:rPr>
      </w:pPr>
      <w:r>
        <w:rPr>
          <w:rFonts w:asciiTheme="minorHAnsi" w:hAnsiTheme="minorHAnsi"/>
          <w:noProof/>
          <w:szCs w:val="18"/>
          <w:lang w:eastAsia="en-GB"/>
        </w:rPr>
        <w:drawing>
          <wp:anchor distT="0" distB="0" distL="114300" distR="114300" simplePos="0" relativeHeight="251657216" behindDoc="1" locked="0" layoutInCell="1" allowOverlap="1" wp14:anchorId="4ADF9739" wp14:editId="7EB94430">
            <wp:simplePos x="0" y="0"/>
            <wp:positionH relativeFrom="column">
              <wp:posOffset>-419100</wp:posOffset>
            </wp:positionH>
            <wp:positionV relativeFrom="paragraph">
              <wp:posOffset>-3810</wp:posOffset>
            </wp:positionV>
            <wp:extent cx="1646555" cy="11449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le 01-06-2016, 13 05 5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6555" cy="1144905"/>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Cs w:val="18"/>
          <w:lang w:eastAsia="en-GB"/>
        </w:rPr>
        <mc:AlternateContent>
          <mc:Choice Requires="wps">
            <w:drawing>
              <wp:anchor distT="0" distB="0" distL="114300" distR="114300" simplePos="0" relativeHeight="251659264" behindDoc="0" locked="0" layoutInCell="1" allowOverlap="1" wp14:anchorId="2479E784" wp14:editId="73B37304">
                <wp:simplePos x="0" y="0"/>
                <wp:positionH relativeFrom="column">
                  <wp:posOffset>1237615</wp:posOffset>
                </wp:positionH>
                <wp:positionV relativeFrom="paragraph">
                  <wp:posOffset>-52070</wp:posOffset>
                </wp:positionV>
                <wp:extent cx="5334000" cy="125730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5334000" cy="1257300"/>
                        </a:xfrm>
                        <a:prstGeom prst="rect">
                          <a:avLst/>
                        </a:prstGeom>
                        <a:solidFill>
                          <a:schemeClr val="lt1"/>
                        </a:solidFill>
                        <a:ln w="6350">
                          <a:solidFill>
                            <a:prstClr val="black"/>
                          </a:solidFill>
                        </a:ln>
                      </wps:spPr>
                      <wps:txbx>
                        <w:txbxContent>
                          <w:p w14:paraId="697BC0BB"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4B9DBCFF" w14:textId="77777777" w:rsidR="00424B7F" w:rsidRPr="00EA3235" w:rsidRDefault="00424B7F" w:rsidP="00424B7F">
                            <w:pPr>
                              <w:spacing w:line="276" w:lineRule="auto"/>
                              <w:jc w:val="center"/>
                              <w:rPr>
                                <w:rFonts w:asciiTheme="minorHAnsi" w:hAnsiTheme="minorHAnsi" w:cstheme="minorHAnsi"/>
                                <w:b/>
                                <w:color w:val="3399FF"/>
                                <w:sz w:val="36"/>
                                <w:szCs w:val="36"/>
                                <w:lang w:val="en-GB"/>
                              </w:rPr>
                            </w:pPr>
                            <w:r w:rsidRPr="00EA3235">
                              <w:rPr>
                                <w:rFonts w:asciiTheme="minorHAnsi" w:hAnsiTheme="minorHAnsi" w:cstheme="minorHAnsi"/>
                                <w:b/>
                                <w:color w:val="3399FF"/>
                                <w:sz w:val="36"/>
                                <w:szCs w:val="36"/>
                                <w:lang w:val="en-GB"/>
                              </w:rPr>
                              <w:t>Application Form 3 -  Guidance Notes</w:t>
                            </w:r>
                          </w:p>
                          <w:p w14:paraId="7D684E29" w14:textId="77777777" w:rsidR="00424B7F" w:rsidRPr="00EA3235" w:rsidRDefault="00424B7F" w:rsidP="00424B7F">
                            <w:pPr>
                              <w:spacing w:line="276" w:lineRule="auto"/>
                              <w:jc w:val="center"/>
                              <w:rPr>
                                <w:rFonts w:asciiTheme="minorHAnsi" w:hAnsiTheme="minorHAnsi" w:cstheme="minorHAnsi"/>
                                <w:b/>
                                <w:color w:val="3399FF"/>
                                <w:sz w:val="32"/>
                                <w:szCs w:val="32"/>
                                <w:lang w:val="en-GB"/>
                              </w:rPr>
                            </w:pPr>
                            <w:r w:rsidRPr="00EA3235">
                              <w:rPr>
                                <w:rFonts w:asciiTheme="minorHAnsi" w:hAnsiTheme="minorHAnsi" w:cstheme="minorHAnsi"/>
                                <w:b/>
                                <w:color w:val="3399FF"/>
                                <w:sz w:val="32"/>
                                <w:szCs w:val="32"/>
                                <w:lang w:val="en-GB"/>
                              </w:rPr>
                              <w:t xml:space="preserve">To let any part of the property for a period </w:t>
                            </w:r>
                          </w:p>
                          <w:p w14:paraId="258B7EB2" w14:textId="77777777" w:rsidR="00424B7F" w:rsidRPr="00EA3235" w:rsidRDefault="00424B7F" w:rsidP="00424B7F">
                            <w:pPr>
                              <w:spacing w:line="276" w:lineRule="auto"/>
                              <w:jc w:val="center"/>
                              <w:rPr>
                                <w:rFonts w:asciiTheme="minorHAnsi" w:hAnsiTheme="minorHAnsi" w:cstheme="minorHAnsi"/>
                                <w:b/>
                                <w:color w:val="3399FF"/>
                                <w:sz w:val="32"/>
                                <w:szCs w:val="32"/>
                                <w:lang w:val="en-GB"/>
                              </w:rPr>
                            </w:pPr>
                            <w:r w:rsidRPr="00EA3235">
                              <w:rPr>
                                <w:rFonts w:asciiTheme="minorHAnsi" w:hAnsiTheme="minorHAnsi" w:cstheme="minorHAnsi"/>
                                <w:b/>
                                <w:color w:val="3399FF"/>
                                <w:sz w:val="32"/>
                                <w:szCs w:val="32"/>
                                <w:lang w:val="en-GB"/>
                              </w:rPr>
                              <w:t>not exceeding twenty-eight years</w:t>
                            </w:r>
                          </w:p>
                          <w:p w14:paraId="7388399E"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79E784" id="_x0000_t202" coordsize="21600,21600" o:spt="202" path="m,l,21600r21600,l21600,xe">
                <v:stroke joinstyle="miter"/>
                <v:path gradientshapeok="t" o:connecttype="rect"/>
              </v:shapetype>
              <v:shape id="Text Box 4" o:spid="_x0000_s1026" type="#_x0000_t202" style="position:absolute;left:0;text-align:left;margin-left:97.45pt;margin-top:-4.1pt;width:420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" fillcolor="white [3201]" strokeweight=".5pt">
                <v:textbox>
                  <w:txbxContent>
                    <w:p w14:paraId="697BC0BB" w14:textId="77777777" w:rsidR="003166A2" w:rsidRPr="00EB7182" w:rsidRDefault="003166A2" w:rsidP="003166A2">
                      <w:pPr>
                        <w:spacing w:line="276" w:lineRule="auto"/>
                        <w:jc w:val="center"/>
                        <w:rPr>
                          <w:rFonts w:asciiTheme="minorHAnsi" w:hAnsiTheme="minorHAnsi" w:cstheme="minorHAnsi"/>
                          <w:b/>
                          <w:color w:val="3399FF"/>
                          <w:sz w:val="32"/>
                          <w:szCs w:val="32"/>
                          <w:lang w:val="en-GB"/>
                        </w:rPr>
                      </w:pPr>
                      <w:r w:rsidRPr="00EB7182">
                        <w:rPr>
                          <w:rFonts w:asciiTheme="minorHAnsi" w:hAnsiTheme="minorHAnsi" w:cstheme="minorHAnsi"/>
                          <w:b/>
                          <w:color w:val="3399FF"/>
                          <w:sz w:val="32"/>
                          <w:szCs w:val="32"/>
                          <w:lang w:val="en-GB"/>
                        </w:rPr>
                        <w:t>Yorkshire Synod</w:t>
                      </w:r>
                    </w:p>
                    <w:p w14:paraId="4B9DBCFF" w14:textId="77777777" w:rsidR="00424B7F" w:rsidRPr="00EA3235" w:rsidRDefault="00424B7F" w:rsidP="00424B7F">
                      <w:pPr>
                        <w:spacing w:line="276" w:lineRule="auto"/>
                        <w:jc w:val="center"/>
                        <w:rPr>
                          <w:rFonts w:asciiTheme="minorHAnsi" w:hAnsiTheme="minorHAnsi" w:cstheme="minorHAnsi"/>
                          <w:b/>
                          <w:color w:val="3399FF"/>
                          <w:sz w:val="36"/>
                          <w:szCs w:val="36"/>
                          <w:lang w:val="en-GB"/>
                        </w:rPr>
                      </w:pPr>
                      <w:r w:rsidRPr="00EA3235">
                        <w:rPr>
                          <w:rFonts w:asciiTheme="minorHAnsi" w:hAnsiTheme="minorHAnsi" w:cstheme="minorHAnsi"/>
                          <w:b/>
                          <w:color w:val="3399FF"/>
                          <w:sz w:val="36"/>
                          <w:szCs w:val="36"/>
                          <w:lang w:val="en-GB"/>
                        </w:rPr>
                        <w:t>Application Form 3 -  Guidance Notes</w:t>
                      </w:r>
                    </w:p>
                    <w:p w14:paraId="7D684E29" w14:textId="77777777" w:rsidR="00424B7F" w:rsidRPr="00EA3235" w:rsidRDefault="00424B7F" w:rsidP="00424B7F">
                      <w:pPr>
                        <w:spacing w:line="276" w:lineRule="auto"/>
                        <w:jc w:val="center"/>
                        <w:rPr>
                          <w:rFonts w:asciiTheme="minorHAnsi" w:hAnsiTheme="minorHAnsi" w:cstheme="minorHAnsi"/>
                          <w:b/>
                          <w:color w:val="3399FF"/>
                          <w:sz w:val="32"/>
                          <w:szCs w:val="32"/>
                          <w:lang w:val="en-GB"/>
                        </w:rPr>
                      </w:pPr>
                      <w:r w:rsidRPr="00EA3235">
                        <w:rPr>
                          <w:rFonts w:asciiTheme="minorHAnsi" w:hAnsiTheme="minorHAnsi" w:cstheme="minorHAnsi"/>
                          <w:b/>
                          <w:color w:val="3399FF"/>
                          <w:sz w:val="32"/>
                          <w:szCs w:val="32"/>
                          <w:lang w:val="en-GB"/>
                        </w:rPr>
                        <w:t xml:space="preserve">To let any part of the property for a period </w:t>
                      </w:r>
                    </w:p>
                    <w:p w14:paraId="258B7EB2" w14:textId="77777777" w:rsidR="00424B7F" w:rsidRPr="00EA3235" w:rsidRDefault="00424B7F" w:rsidP="00424B7F">
                      <w:pPr>
                        <w:spacing w:line="276" w:lineRule="auto"/>
                        <w:jc w:val="center"/>
                        <w:rPr>
                          <w:rFonts w:asciiTheme="minorHAnsi" w:hAnsiTheme="minorHAnsi" w:cstheme="minorHAnsi"/>
                          <w:b/>
                          <w:color w:val="3399FF"/>
                          <w:sz w:val="32"/>
                          <w:szCs w:val="32"/>
                          <w:lang w:val="en-GB"/>
                        </w:rPr>
                      </w:pPr>
                      <w:r w:rsidRPr="00EA3235">
                        <w:rPr>
                          <w:rFonts w:asciiTheme="minorHAnsi" w:hAnsiTheme="minorHAnsi" w:cstheme="minorHAnsi"/>
                          <w:b/>
                          <w:color w:val="3399FF"/>
                          <w:sz w:val="32"/>
                          <w:szCs w:val="32"/>
                          <w:lang w:val="en-GB"/>
                        </w:rPr>
                        <w:t>not exceeding twenty-eight years</w:t>
                      </w:r>
                    </w:p>
                    <w:p w14:paraId="7388399E" w14:textId="77777777" w:rsidR="003166A2" w:rsidRPr="00FF49B7" w:rsidRDefault="003166A2" w:rsidP="003166A2">
                      <w:pPr>
                        <w:spacing w:line="276" w:lineRule="auto"/>
                        <w:jc w:val="center"/>
                        <w:rPr>
                          <w:rFonts w:asciiTheme="minorHAnsi" w:hAnsiTheme="minorHAnsi" w:cstheme="minorHAnsi"/>
                          <w:b/>
                          <w:color w:val="3399FF"/>
                          <w:sz w:val="32"/>
                          <w:szCs w:val="32"/>
                          <w:lang w:val="en-GB"/>
                        </w:rPr>
                      </w:pPr>
                    </w:p>
                  </w:txbxContent>
                </v:textbox>
              </v:shape>
            </w:pict>
          </mc:Fallback>
        </mc:AlternateContent>
      </w:r>
    </w:p>
    <w:p w14:paraId="21BA3EB8" w14:textId="77777777" w:rsidR="003166A2" w:rsidRDefault="003166A2">
      <w:pPr>
        <w:pStyle w:val="Heading1"/>
        <w:rPr>
          <w:rFonts w:ascii="Calibri" w:hAnsi="Calibri" w:cs="Calibri"/>
        </w:rPr>
      </w:pPr>
    </w:p>
    <w:p w14:paraId="0104E92C" w14:textId="77777777" w:rsidR="003166A2" w:rsidRDefault="003166A2">
      <w:pPr>
        <w:pStyle w:val="Heading1"/>
        <w:rPr>
          <w:rFonts w:ascii="Calibri" w:hAnsi="Calibri" w:cs="Calibri"/>
        </w:rPr>
      </w:pPr>
    </w:p>
    <w:p w14:paraId="3471E5AC" w14:textId="77777777" w:rsidR="003166A2" w:rsidRDefault="003166A2">
      <w:pPr>
        <w:pStyle w:val="Heading1"/>
        <w:rPr>
          <w:rFonts w:ascii="Calibri" w:hAnsi="Calibri" w:cs="Calibri"/>
        </w:rPr>
      </w:pPr>
    </w:p>
    <w:p w14:paraId="1084C32B" w14:textId="77777777" w:rsidR="003166A2" w:rsidRDefault="003166A2">
      <w:pPr>
        <w:pStyle w:val="Heading1"/>
        <w:rPr>
          <w:rFonts w:ascii="Calibri" w:hAnsi="Calibri" w:cs="Calibri"/>
        </w:rPr>
      </w:pPr>
    </w:p>
    <w:p w14:paraId="503FF2C5" w14:textId="77777777" w:rsidR="003166A2" w:rsidRDefault="003166A2">
      <w:pPr>
        <w:pStyle w:val="Heading1"/>
        <w:rPr>
          <w:rFonts w:ascii="Calibri" w:hAnsi="Calibri" w:cs="Calibri"/>
        </w:rPr>
      </w:pPr>
    </w:p>
    <w:p w14:paraId="40513CDB" w14:textId="77777777" w:rsidR="003166A2" w:rsidRDefault="003166A2">
      <w:pPr>
        <w:pStyle w:val="Heading1"/>
        <w:rPr>
          <w:rFonts w:ascii="Calibri" w:hAnsi="Calibri" w:cs="Calibri"/>
        </w:rPr>
      </w:pPr>
    </w:p>
    <w:p w14:paraId="07987215" w14:textId="77777777" w:rsidR="00424B7F" w:rsidRDefault="00424B7F" w:rsidP="00424B7F">
      <w:pPr>
        <w:rPr>
          <w:lang w:val="en-GB"/>
        </w:rPr>
      </w:pPr>
    </w:p>
    <w:p w14:paraId="7E5D3EE8" w14:textId="77777777" w:rsidR="007D19FA" w:rsidRPr="00424B7F" w:rsidRDefault="007D19FA" w:rsidP="00424B7F">
      <w:pPr>
        <w:rPr>
          <w:lang w:val="en-GB"/>
        </w:rPr>
      </w:pPr>
    </w:p>
    <w:p w14:paraId="5A433BB9" w14:textId="77777777" w:rsidR="00424B7F" w:rsidRDefault="00424B7F" w:rsidP="00424B7F">
      <w:pPr>
        <w:jc w:val="center"/>
        <w:rPr>
          <w:rFonts w:asciiTheme="minorHAnsi" w:hAnsiTheme="minorHAnsi"/>
          <w:b/>
          <w:sz w:val="32"/>
          <w:szCs w:val="32"/>
          <w:lang w:val="en-GB"/>
        </w:rPr>
      </w:pPr>
      <w:r w:rsidRPr="00747ABF">
        <w:rPr>
          <w:rFonts w:asciiTheme="minorHAnsi" w:hAnsiTheme="minorHAnsi"/>
          <w:b/>
          <w:sz w:val="32"/>
          <w:szCs w:val="32"/>
          <w:lang w:val="en-GB"/>
        </w:rPr>
        <w:t xml:space="preserve">Guidance Notes on Completing Application Form </w:t>
      </w:r>
      <w:r>
        <w:rPr>
          <w:rFonts w:asciiTheme="minorHAnsi" w:hAnsiTheme="minorHAnsi"/>
          <w:b/>
          <w:sz w:val="32"/>
          <w:szCs w:val="32"/>
          <w:lang w:val="en-GB"/>
        </w:rPr>
        <w:t>3</w:t>
      </w:r>
    </w:p>
    <w:p w14:paraId="60570258" w14:textId="77777777" w:rsidR="00424B7F" w:rsidRDefault="00424B7F" w:rsidP="00424B7F">
      <w:pPr>
        <w:jc w:val="center"/>
        <w:rPr>
          <w:rFonts w:asciiTheme="minorHAnsi" w:hAnsiTheme="minorHAnsi"/>
          <w:b/>
          <w:sz w:val="32"/>
          <w:szCs w:val="32"/>
          <w:lang w:val="en-GB"/>
        </w:rPr>
      </w:pPr>
    </w:p>
    <w:p w14:paraId="0501D785" w14:textId="77777777" w:rsidR="00424B7F" w:rsidRPr="00EA3235" w:rsidRDefault="00424B7F" w:rsidP="00424B7F">
      <w:pPr>
        <w:rPr>
          <w:rFonts w:asciiTheme="minorHAnsi" w:hAnsiTheme="minorHAnsi"/>
          <w:b/>
          <w:szCs w:val="24"/>
          <w:lang w:val="en-GB"/>
        </w:rPr>
      </w:pPr>
      <w:r w:rsidRPr="00EA3235">
        <w:rPr>
          <w:rFonts w:asciiTheme="minorHAnsi" w:hAnsiTheme="minorHAnsi"/>
          <w:b/>
          <w:szCs w:val="24"/>
          <w:lang w:val="en-GB"/>
        </w:rPr>
        <w:t xml:space="preserve">When to use </w:t>
      </w:r>
      <w:r w:rsidR="00567B4A">
        <w:rPr>
          <w:rFonts w:asciiTheme="minorHAnsi" w:hAnsiTheme="minorHAnsi"/>
          <w:b/>
          <w:szCs w:val="24"/>
          <w:lang w:val="en-GB"/>
        </w:rPr>
        <w:t>Form 3</w:t>
      </w:r>
    </w:p>
    <w:p w14:paraId="32B5ABDC"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This form should be used where a church wishes</w:t>
      </w:r>
      <w:r w:rsidR="0063560C">
        <w:rPr>
          <w:rFonts w:asciiTheme="minorHAnsi" w:hAnsiTheme="minorHAnsi"/>
          <w:szCs w:val="24"/>
          <w:lang w:val="en-GB"/>
        </w:rPr>
        <w:t xml:space="preserve"> to</w:t>
      </w:r>
      <w:r w:rsidRPr="00EA3235">
        <w:rPr>
          <w:rFonts w:asciiTheme="minorHAnsi" w:hAnsiTheme="minorHAnsi"/>
          <w:szCs w:val="24"/>
          <w:lang w:val="en-GB"/>
        </w:rPr>
        <w:t xml:space="preserve"> lease</w:t>
      </w:r>
      <w:r w:rsidR="0063560C">
        <w:rPr>
          <w:rFonts w:asciiTheme="minorHAnsi" w:hAnsiTheme="minorHAnsi"/>
          <w:szCs w:val="24"/>
          <w:lang w:val="en-GB"/>
        </w:rPr>
        <w:t xml:space="preserve"> to a third party,</w:t>
      </w:r>
      <w:r w:rsidRPr="00EA3235">
        <w:rPr>
          <w:rFonts w:asciiTheme="minorHAnsi" w:hAnsiTheme="minorHAnsi"/>
          <w:szCs w:val="24"/>
          <w:lang w:val="en-GB"/>
        </w:rPr>
        <w:t xml:space="preserve"> part of their property which is held under the Scheduled Trusts as set out in the United Reformed Church Acts.  This will generally be for all or part of church halls and other ancillary buildings, whether attached to or separate from the rest of your church premises.  For any other property, please contact the Property Officer or Trust Secretary.</w:t>
      </w:r>
    </w:p>
    <w:p w14:paraId="7E8EE6A4" w14:textId="77777777" w:rsidR="00424B7F" w:rsidRPr="00EA3235" w:rsidRDefault="00424B7F" w:rsidP="00424B7F">
      <w:pPr>
        <w:rPr>
          <w:rFonts w:asciiTheme="minorHAnsi" w:hAnsiTheme="minorHAnsi"/>
          <w:szCs w:val="24"/>
          <w:lang w:val="en-GB"/>
        </w:rPr>
      </w:pPr>
    </w:p>
    <w:p w14:paraId="4B332BF8"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 xml:space="preserve">Please note that the trustees, generally through the Trust Secretary, will deal with our appointed agent and solicitors.  However, any costs will be met by the Church, unless otherwise negotiated by our agent.  The local Church will be kept updated on progress but will be expected to assist by helping us to deal with any queries that are raised by the prospective tenant, their agents or their solicitors.  </w:t>
      </w:r>
    </w:p>
    <w:p w14:paraId="052AB5D2" w14:textId="77777777" w:rsidR="00424B7F" w:rsidRPr="00EA3235" w:rsidRDefault="00424B7F" w:rsidP="00424B7F">
      <w:pPr>
        <w:rPr>
          <w:rFonts w:asciiTheme="minorHAnsi" w:hAnsiTheme="minorHAnsi"/>
          <w:szCs w:val="24"/>
          <w:lang w:val="en-GB"/>
        </w:rPr>
      </w:pPr>
    </w:p>
    <w:p w14:paraId="528DDBE8"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Where possible, the trustees and their solicitor will make use of a simple format lease already prepared by our solicitor which means that the costs should be lower.  The suitability of this will be discussed with you by the Trust Secretary as it can only be used for certain situations.</w:t>
      </w:r>
    </w:p>
    <w:p w14:paraId="273A29FA" w14:textId="77777777" w:rsidR="00424B7F" w:rsidRPr="00EA3235" w:rsidRDefault="00424B7F" w:rsidP="00424B7F">
      <w:pPr>
        <w:rPr>
          <w:rFonts w:asciiTheme="minorHAnsi" w:hAnsiTheme="minorHAnsi"/>
          <w:szCs w:val="24"/>
          <w:lang w:val="en-GB"/>
        </w:rPr>
      </w:pPr>
    </w:p>
    <w:p w14:paraId="7D69155D" w14:textId="77777777" w:rsidR="00424B7F" w:rsidRPr="00EA3235" w:rsidRDefault="00424B7F" w:rsidP="00424B7F">
      <w:pPr>
        <w:rPr>
          <w:rFonts w:asciiTheme="minorHAnsi" w:hAnsiTheme="minorHAnsi"/>
          <w:b/>
          <w:szCs w:val="24"/>
          <w:lang w:val="en-GB"/>
        </w:rPr>
      </w:pPr>
      <w:r w:rsidRPr="00EA3235">
        <w:rPr>
          <w:rFonts w:asciiTheme="minorHAnsi" w:hAnsiTheme="minorHAnsi"/>
          <w:b/>
          <w:szCs w:val="24"/>
          <w:lang w:val="en-GB"/>
        </w:rPr>
        <w:t>Note: Whenever possible, documents should be attached in pdf format or, if sending in hard copy, must be no larger than A3 in size.</w:t>
      </w:r>
    </w:p>
    <w:p w14:paraId="43657DCE" w14:textId="77777777" w:rsidR="00424B7F" w:rsidRPr="00EA3235" w:rsidRDefault="00424B7F" w:rsidP="00424B7F">
      <w:pPr>
        <w:rPr>
          <w:rFonts w:asciiTheme="minorHAnsi" w:hAnsiTheme="minorHAnsi"/>
          <w:b/>
          <w:szCs w:val="24"/>
          <w:lang w:val="en-GB"/>
        </w:rPr>
      </w:pPr>
    </w:p>
    <w:p w14:paraId="27982CC4" w14:textId="77777777" w:rsidR="00424B7F" w:rsidRPr="00EA3235" w:rsidRDefault="00424B7F" w:rsidP="00424B7F">
      <w:pPr>
        <w:rPr>
          <w:rFonts w:asciiTheme="minorHAnsi" w:hAnsiTheme="minorHAnsi"/>
          <w:b/>
          <w:szCs w:val="24"/>
          <w:lang w:val="en-GB"/>
        </w:rPr>
      </w:pPr>
    </w:p>
    <w:p w14:paraId="13FA2862" w14:textId="77777777" w:rsidR="00424B7F" w:rsidRPr="00EA3235" w:rsidRDefault="00424B7F" w:rsidP="00424B7F">
      <w:pPr>
        <w:rPr>
          <w:rFonts w:asciiTheme="minorHAnsi" w:hAnsiTheme="minorHAnsi"/>
          <w:szCs w:val="24"/>
          <w:lang w:val="en-GB"/>
        </w:rPr>
      </w:pPr>
      <w:r w:rsidRPr="00EA3235">
        <w:rPr>
          <w:rFonts w:asciiTheme="minorHAnsi" w:hAnsiTheme="minorHAnsi"/>
          <w:b/>
          <w:szCs w:val="24"/>
          <w:lang w:val="en-GB"/>
        </w:rPr>
        <w:t>Qu.1  Property to be leased</w:t>
      </w:r>
    </w:p>
    <w:p w14:paraId="7EEBEE85"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If this is for part of a larger property then, in addition to the address details, it is important that there is some sort of plan to illustrate the part of the property being considered in this application.</w:t>
      </w:r>
    </w:p>
    <w:p w14:paraId="3C2A69FD" w14:textId="77777777" w:rsidR="00424B7F" w:rsidRPr="00EA3235" w:rsidRDefault="00424B7F" w:rsidP="00424B7F">
      <w:pPr>
        <w:rPr>
          <w:rFonts w:asciiTheme="minorHAnsi" w:hAnsiTheme="minorHAnsi"/>
          <w:szCs w:val="24"/>
          <w:lang w:val="en-GB"/>
        </w:rPr>
      </w:pPr>
    </w:p>
    <w:p w14:paraId="4230EA8C" w14:textId="77777777" w:rsidR="00424B7F" w:rsidRPr="00EA3235" w:rsidRDefault="00424B7F" w:rsidP="00424B7F">
      <w:pPr>
        <w:rPr>
          <w:rFonts w:asciiTheme="minorHAnsi" w:hAnsiTheme="minorHAnsi"/>
          <w:b/>
          <w:szCs w:val="24"/>
          <w:lang w:val="en-GB"/>
        </w:rPr>
      </w:pPr>
      <w:r w:rsidRPr="00EA3235">
        <w:rPr>
          <w:rFonts w:asciiTheme="minorHAnsi" w:hAnsiTheme="minorHAnsi"/>
          <w:b/>
          <w:szCs w:val="24"/>
          <w:lang w:val="en-GB"/>
        </w:rPr>
        <w:t>Qu.2  Briefly explain the reason for the proposed lease</w:t>
      </w:r>
    </w:p>
    <w:p w14:paraId="69A2DC51"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When competing this and other sections of the form it is worth remembering that Committee members come from churches in various parts of the Synod and may not be familiar with your particular town or church.  Help in understanding the context is always beneficial.</w:t>
      </w:r>
    </w:p>
    <w:p w14:paraId="27EAF900" w14:textId="77777777" w:rsidR="00424B7F" w:rsidRPr="00EA3235" w:rsidRDefault="00424B7F" w:rsidP="00424B7F">
      <w:pPr>
        <w:rPr>
          <w:rFonts w:asciiTheme="minorHAnsi" w:hAnsiTheme="minorHAnsi"/>
          <w:szCs w:val="24"/>
          <w:lang w:val="en-GB"/>
        </w:rPr>
      </w:pPr>
    </w:p>
    <w:p w14:paraId="7C5F4C37" w14:textId="77777777" w:rsidR="00424B7F" w:rsidRPr="00EA3235" w:rsidRDefault="00424B7F" w:rsidP="00424B7F">
      <w:pPr>
        <w:rPr>
          <w:rFonts w:asciiTheme="minorHAnsi" w:hAnsiTheme="minorHAnsi"/>
          <w:b/>
          <w:szCs w:val="24"/>
          <w:lang w:val="en-GB"/>
        </w:rPr>
      </w:pPr>
      <w:r w:rsidRPr="00EA3235">
        <w:rPr>
          <w:rFonts w:asciiTheme="minorHAnsi" w:hAnsiTheme="minorHAnsi"/>
          <w:b/>
          <w:szCs w:val="24"/>
          <w:lang w:val="en-GB"/>
        </w:rPr>
        <w:t xml:space="preserve">Qu.3  </w:t>
      </w:r>
      <w:r w:rsidRPr="00EA3235">
        <w:rPr>
          <w:rFonts w:ascii="Calibri" w:hAnsi="Calibri" w:cs="Calibri"/>
          <w:b/>
          <w:szCs w:val="24"/>
        </w:rPr>
        <w:t>Consultation with Synod and Professional Advice</w:t>
      </w:r>
    </w:p>
    <w:p w14:paraId="6EFBC44D"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Although you may have discussed this with Synod Office staff or some committee members, it is helpful to have this summarised so that all are aware of what advice has been taken and given.</w:t>
      </w:r>
    </w:p>
    <w:p w14:paraId="4BA6B495" w14:textId="77777777" w:rsidR="00424B7F" w:rsidRPr="00EA3235" w:rsidRDefault="00424B7F" w:rsidP="00424B7F">
      <w:pPr>
        <w:rPr>
          <w:rFonts w:asciiTheme="minorHAnsi" w:hAnsiTheme="minorHAnsi"/>
          <w:szCs w:val="24"/>
          <w:lang w:val="en-GB"/>
        </w:rPr>
      </w:pPr>
    </w:p>
    <w:p w14:paraId="556AA6A6" w14:textId="77777777" w:rsidR="00424B7F" w:rsidRPr="00EA3235" w:rsidRDefault="00424B7F" w:rsidP="00424B7F">
      <w:pPr>
        <w:rPr>
          <w:rFonts w:asciiTheme="minorHAnsi" w:hAnsiTheme="minorHAnsi"/>
          <w:b/>
          <w:szCs w:val="24"/>
          <w:lang w:val="en-GB"/>
        </w:rPr>
      </w:pPr>
      <w:r w:rsidRPr="00EA3235">
        <w:rPr>
          <w:rFonts w:asciiTheme="minorHAnsi" w:hAnsiTheme="minorHAnsi"/>
          <w:b/>
          <w:szCs w:val="24"/>
          <w:lang w:val="en-GB"/>
        </w:rPr>
        <w:t>Qu.4  Vision and Mission</w:t>
      </w:r>
    </w:p>
    <w:p w14:paraId="77880512"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 xml:space="preserve">This section helps the Committee members understand the church, its mission and the context of the proposed disposal.  A simple summary will generally be sufficient.  </w:t>
      </w:r>
    </w:p>
    <w:p w14:paraId="38376A6B" w14:textId="77777777" w:rsidR="00424B7F" w:rsidRPr="00ED45ED" w:rsidRDefault="00424B7F" w:rsidP="00424B7F">
      <w:pPr>
        <w:ind w:left="360"/>
        <w:rPr>
          <w:rFonts w:asciiTheme="minorHAnsi" w:hAnsiTheme="minorHAnsi"/>
          <w:szCs w:val="24"/>
          <w:lang w:val="en-GB"/>
        </w:rPr>
      </w:pPr>
    </w:p>
    <w:p w14:paraId="40FA4D7C" w14:textId="77777777" w:rsidR="00424B7F" w:rsidRDefault="00424B7F" w:rsidP="00424B7F">
      <w:pPr>
        <w:rPr>
          <w:rFonts w:asciiTheme="minorHAnsi" w:hAnsiTheme="minorHAnsi"/>
          <w:b/>
          <w:szCs w:val="24"/>
          <w:lang w:val="en-GB"/>
        </w:rPr>
      </w:pPr>
    </w:p>
    <w:p w14:paraId="5D7B53E1" w14:textId="77777777" w:rsidR="00424B7F" w:rsidRDefault="00424B7F" w:rsidP="00424B7F">
      <w:pPr>
        <w:rPr>
          <w:rFonts w:asciiTheme="minorHAnsi" w:hAnsiTheme="minorHAnsi"/>
          <w:b/>
          <w:szCs w:val="24"/>
          <w:lang w:val="en-GB"/>
        </w:rPr>
      </w:pPr>
    </w:p>
    <w:p w14:paraId="5F4DC3AA" w14:textId="77777777" w:rsidR="00424B7F" w:rsidRPr="00EA3235" w:rsidRDefault="00424B7F" w:rsidP="00424B7F">
      <w:pPr>
        <w:rPr>
          <w:rFonts w:asciiTheme="minorHAnsi" w:hAnsiTheme="minorHAnsi"/>
          <w:b/>
          <w:szCs w:val="24"/>
          <w:lang w:val="en-GB"/>
        </w:rPr>
      </w:pPr>
      <w:r w:rsidRPr="00EA3235">
        <w:rPr>
          <w:rFonts w:asciiTheme="minorHAnsi" w:hAnsiTheme="minorHAnsi"/>
          <w:b/>
          <w:szCs w:val="24"/>
          <w:lang w:val="en-GB"/>
        </w:rPr>
        <w:t>Qu.5  Church Meeting Resolution</w:t>
      </w:r>
    </w:p>
    <w:p w14:paraId="4558444C" w14:textId="77777777" w:rsidR="00424B7F" w:rsidRPr="00EA3235" w:rsidRDefault="00424B7F" w:rsidP="00424B7F">
      <w:pPr>
        <w:rPr>
          <w:rFonts w:asciiTheme="minorHAnsi" w:hAnsiTheme="minorHAnsi"/>
          <w:szCs w:val="24"/>
          <w:lang w:val="en-GB"/>
        </w:rPr>
      </w:pPr>
    </w:p>
    <w:p w14:paraId="6640F4E5"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 xml:space="preserve">While the wording of this will vary a little depending on the nature and extent of the property being leased, it is important that the proposed sale has the approval of Church Meeting as this is expected under the trusts on which all our church property is held (whether church buildings or manses).  A copy of the Resolution, signed by the person who chaired the Church Meeting, should be enclosed.  </w:t>
      </w:r>
    </w:p>
    <w:p w14:paraId="64FFD480" w14:textId="77777777" w:rsidR="00424B7F" w:rsidRPr="00EA3235" w:rsidRDefault="00424B7F" w:rsidP="00424B7F">
      <w:pPr>
        <w:rPr>
          <w:rFonts w:asciiTheme="minorHAnsi" w:hAnsiTheme="minorHAnsi"/>
          <w:szCs w:val="24"/>
          <w:lang w:val="en-GB"/>
        </w:rPr>
      </w:pPr>
    </w:p>
    <w:p w14:paraId="45880E23"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The following should provide a framework:</w:t>
      </w:r>
    </w:p>
    <w:p w14:paraId="0F93342D" w14:textId="77777777" w:rsidR="00424B7F" w:rsidRPr="00EA3235" w:rsidRDefault="00424B7F" w:rsidP="00424B7F">
      <w:pPr>
        <w:rPr>
          <w:rFonts w:asciiTheme="minorHAnsi" w:hAnsiTheme="minorHAnsi"/>
          <w:szCs w:val="24"/>
          <w:lang w:val="en-GB"/>
        </w:rPr>
      </w:pPr>
    </w:p>
    <w:p w14:paraId="1D456590" w14:textId="77777777" w:rsidR="00424B7F" w:rsidRPr="00EA3235" w:rsidRDefault="00424B7F" w:rsidP="00424B7F">
      <w:pPr>
        <w:rPr>
          <w:rFonts w:asciiTheme="minorHAnsi" w:hAnsiTheme="minorHAnsi"/>
          <w:szCs w:val="24"/>
          <w:lang w:val="en-GB"/>
        </w:rPr>
      </w:pPr>
      <w:r w:rsidRPr="00EA3235">
        <w:rPr>
          <w:rFonts w:asciiTheme="minorHAnsi" w:hAnsiTheme="minorHAnsi"/>
          <w:szCs w:val="24"/>
          <w:lang w:val="en-GB"/>
        </w:rPr>
        <w:t>For all or part of a church building or site:</w:t>
      </w:r>
    </w:p>
    <w:p w14:paraId="0A55F62B" w14:textId="77777777" w:rsidR="00424B7F" w:rsidRPr="00EA3235" w:rsidRDefault="00424B7F" w:rsidP="00424B7F">
      <w:pPr>
        <w:rPr>
          <w:rFonts w:asciiTheme="minorHAnsi" w:hAnsiTheme="minorHAnsi"/>
          <w:szCs w:val="24"/>
          <w:lang w:val="en-GB"/>
        </w:rPr>
      </w:pPr>
    </w:p>
    <w:p w14:paraId="1ED19395" w14:textId="77777777" w:rsidR="00424B7F" w:rsidRPr="00424B7F" w:rsidRDefault="00424B7F" w:rsidP="00424B7F">
      <w:pPr>
        <w:rPr>
          <w:rFonts w:asciiTheme="minorHAnsi" w:hAnsiTheme="minorHAnsi"/>
          <w:szCs w:val="24"/>
          <w:lang w:val="en-GB"/>
        </w:rPr>
      </w:pPr>
      <w:r w:rsidRPr="00424B7F">
        <w:rPr>
          <w:rFonts w:asciiTheme="minorHAnsi" w:hAnsiTheme="minorHAnsi"/>
          <w:szCs w:val="24"/>
          <w:lang w:val="en-GB"/>
        </w:rPr>
        <w:t>At a Church meeting held on [Date], the members of [           ] United Reformed Church unanimously agreed / voted  x votes to y in agreement that the Trustees be asked to let part of the property located at/known as/ [                                           ] in accordance with Paragraph 2(e) of Part 1 of the Scheduled Trusts and pay the income to the church for its general funds.</w:t>
      </w:r>
    </w:p>
    <w:p w14:paraId="69178B4D" w14:textId="77777777" w:rsidR="00424B7F" w:rsidRPr="00EA3235" w:rsidRDefault="00424B7F" w:rsidP="00424B7F">
      <w:pPr>
        <w:rPr>
          <w:rFonts w:asciiTheme="minorHAnsi" w:hAnsiTheme="minorHAnsi"/>
          <w:szCs w:val="24"/>
          <w:lang w:val="en-GB"/>
        </w:rPr>
      </w:pPr>
    </w:p>
    <w:p w14:paraId="4747F073" w14:textId="77777777" w:rsidR="00424B7F" w:rsidRPr="00EA3235" w:rsidRDefault="00424B7F" w:rsidP="00424B7F">
      <w:pPr>
        <w:rPr>
          <w:rFonts w:asciiTheme="minorHAnsi" w:hAnsiTheme="minorHAnsi"/>
          <w:szCs w:val="24"/>
          <w:lang w:val="en-GB"/>
        </w:rPr>
      </w:pPr>
    </w:p>
    <w:p w14:paraId="2DE03FB3" w14:textId="77777777" w:rsidR="00424B7F" w:rsidRPr="00EA3235" w:rsidRDefault="00424B7F" w:rsidP="00424B7F">
      <w:pPr>
        <w:rPr>
          <w:rFonts w:asciiTheme="minorHAnsi" w:hAnsiTheme="minorHAnsi"/>
          <w:szCs w:val="24"/>
          <w:lang w:val="en-GB"/>
        </w:rPr>
      </w:pPr>
    </w:p>
    <w:p w14:paraId="0EF87A4A" w14:textId="77777777" w:rsidR="00424B7F" w:rsidRPr="00EA3235" w:rsidRDefault="00424B7F" w:rsidP="00424B7F">
      <w:pPr>
        <w:rPr>
          <w:rFonts w:asciiTheme="minorHAnsi" w:hAnsiTheme="minorHAnsi"/>
          <w:szCs w:val="24"/>
          <w:lang w:val="en-GB"/>
        </w:rPr>
      </w:pPr>
    </w:p>
    <w:p w14:paraId="6D782E90" w14:textId="77777777" w:rsidR="00424B7F" w:rsidRPr="00EA3235" w:rsidRDefault="00424B7F" w:rsidP="00424B7F">
      <w:pPr>
        <w:rPr>
          <w:rFonts w:asciiTheme="minorHAnsi" w:hAnsiTheme="minorHAnsi"/>
          <w:b/>
          <w:szCs w:val="24"/>
          <w:lang w:val="en-GB"/>
        </w:rPr>
      </w:pPr>
      <w:r w:rsidRPr="00EA3235">
        <w:rPr>
          <w:rFonts w:asciiTheme="minorHAnsi" w:hAnsiTheme="minorHAnsi"/>
          <w:b/>
          <w:szCs w:val="24"/>
          <w:lang w:val="en-GB"/>
        </w:rPr>
        <w:t>Checklist</w:t>
      </w:r>
    </w:p>
    <w:p w14:paraId="369F47AB" w14:textId="77777777" w:rsidR="00424B7F" w:rsidRPr="00EA3235" w:rsidRDefault="00424B7F" w:rsidP="00424B7F">
      <w:pPr>
        <w:rPr>
          <w:rFonts w:asciiTheme="minorHAnsi" w:hAnsiTheme="minorHAnsi"/>
          <w:b/>
          <w:szCs w:val="24"/>
          <w:lang w:val="en-GB"/>
        </w:rPr>
      </w:pPr>
    </w:p>
    <w:tbl>
      <w:tblPr>
        <w:tblStyle w:val="TableGrid"/>
        <w:tblW w:w="0" w:type="auto"/>
        <w:tblCellMar>
          <w:top w:w="113" w:type="dxa"/>
          <w:bottom w:w="113" w:type="dxa"/>
        </w:tblCellMar>
        <w:tblLook w:val="04A0" w:firstRow="1" w:lastRow="0" w:firstColumn="1" w:lastColumn="0" w:noHBand="0" w:noVBand="1"/>
      </w:tblPr>
      <w:tblGrid>
        <w:gridCol w:w="674"/>
        <w:gridCol w:w="8479"/>
        <w:gridCol w:w="926"/>
      </w:tblGrid>
      <w:tr w:rsidR="00424B7F" w:rsidRPr="00EA3235" w14:paraId="494798A5" w14:textId="77777777" w:rsidTr="004169B8">
        <w:tc>
          <w:tcPr>
            <w:tcW w:w="675" w:type="dxa"/>
          </w:tcPr>
          <w:p w14:paraId="178D409E"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1.</w:t>
            </w:r>
          </w:p>
        </w:tc>
        <w:tc>
          <w:tcPr>
            <w:tcW w:w="8505" w:type="dxa"/>
          </w:tcPr>
          <w:p w14:paraId="20F4AA8B"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Application Form 3, fully completed</w:t>
            </w:r>
          </w:p>
        </w:tc>
        <w:tc>
          <w:tcPr>
            <w:tcW w:w="929" w:type="dxa"/>
          </w:tcPr>
          <w:p w14:paraId="653F525D" w14:textId="77777777" w:rsidR="00424B7F" w:rsidRPr="00EA3235" w:rsidRDefault="00424B7F" w:rsidP="004169B8">
            <w:pPr>
              <w:rPr>
                <w:rFonts w:asciiTheme="minorHAnsi" w:hAnsiTheme="minorHAnsi"/>
                <w:szCs w:val="24"/>
                <w:lang w:val="en-GB"/>
              </w:rPr>
            </w:pPr>
          </w:p>
        </w:tc>
      </w:tr>
      <w:tr w:rsidR="00424B7F" w:rsidRPr="00EA3235" w14:paraId="4041920C" w14:textId="77777777" w:rsidTr="004169B8">
        <w:tc>
          <w:tcPr>
            <w:tcW w:w="675" w:type="dxa"/>
          </w:tcPr>
          <w:p w14:paraId="5AB7CA21"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2.</w:t>
            </w:r>
          </w:p>
        </w:tc>
        <w:tc>
          <w:tcPr>
            <w:tcW w:w="8505" w:type="dxa"/>
          </w:tcPr>
          <w:p w14:paraId="57D24C2C"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A plan showing approximate boundaries of the accommodation to be leased.  (See Note for Qu. 1)</w:t>
            </w:r>
          </w:p>
        </w:tc>
        <w:tc>
          <w:tcPr>
            <w:tcW w:w="929" w:type="dxa"/>
          </w:tcPr>
          <w:p w14:paraId="39C11B50" w14:textId="77777777" w:rsidR="00424B7F" w:rsidRPr="00EA3235" w:rsidRDefault="00424B7F" w:rsidP="004169B8">
            <w:pPr>
              <w:rPr>
                <w:rFonts w:asciiTheme="minorHAnsi" w:hAnsiTheme="minorHAnsi"/>
                <w:szCs w:val="24"/>
                <w:lang w:val="en-GB"/>
              </w:rPr>
            </w:pPr>
          </w:p>
        </w:tc>
      </w:tr>
      <w:tr w:rsidR="00424B7F" w:rsidRPr="00EA3235" w14:paraId="7B8DC080" w14:textId="77777777" w:rsidTr="004169B8">
        <w:tc>
          <w:tcPr>
            <w:tcW w:w="675" w:type="dxa"/>
          </w:tcPr>
          <w:p w14:paraId="2E8CA2DD"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3.</w:t>
            </w:r>
          </w:p>
        </w:tc>
        <w:tc>
          <w:tcPr>
            <w:tcW w:w="8505" w:type="dxa"/>
          </w:tcPr>
          <w:p w14:paraId="6450BD38"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Copies of any professional appraisals or reports. (See Note for Qu. 3)</w:t>
            </w:r>
          </w:p>
        </w:tc>
        <w:tc>
          <w:tcPr>
            <w:tcW w:w="929" w:type="dxa"/>
          </w:tcPr>
          <w:p w14:paraId="0877EB62" w14:textId="77777777" w:rsidR="00424B7F" w:rsidRPr="00EA3235" w:rsidRDefault="00424B7F" w:rsidP="004169B8">
            <w:pPr>
              <w:rPr>
                <w:rFonts w:asciiTheme="minorHAnsi" w:hAnsiTheme="minorHAnsi"/>
                <w:szCs w:val="24"/>
                <w:lang w:val="en-GB"/>
              </w:rPr>
            </w:pPr>
          </w:p>
        </w:tc>
      </w:tr>
      <w:tr w:rsidR="00424B7F" w:rsidRPr="00EA3235" w14:paraId="17BA8C2C" w14:textId="77777777" w:rsidTr="004169B8">
        <w:tc>
          <w:tcPr>
            <w:tcW w:w="675" w:type="dxa"/>
          </w:tcPr>
          <w:p w14:paraId="081EEDA8"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4.</w:t>
            </w:r>
          </w:p>
        </w:tc>
        <w:tc>
          <w:tcPr>
            <w:tcW w:w="8505" w:type="dxa"/>
          </w:tcPr>
          <w:p w14:paraId="259002F3"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Church Meeting Resolutions (See Note for Qu. 5)</w:t>
            </w:r>
          </w:p>
        </w:tc>
        <w:tc>
          <w:tcPr>
            <w:tcW w:w="929" w:type="dxa"/>
          </w:tcPr>
          <w:p w14:paraId="20CDF19B" w14:textId="77777777" w:rsidR="00424B7F" w:rsidRPr="00EA3235" w:rsidRDefault="00424B7F" w:rsidP="004169B8">
            <w:pPr>
              <w:rPr>
                <w:rFonts w:asciiTheme="minorHAnsi" w:hAnsiTheme="minorHAnsi"/>
                <w:szCs w:val="24"/>
                <w:lang w:val="en-GB"/>
              </w:rPr>
            </w:pPr>
          </w:p>
        </w:tc>
      </w:tr>
      <w:tr w:rsidR="00424B7F" w:rsidRPr="00EA3235" w14:paraId="1E5C9968" w14:textId="77777777" w:rsidTr="004169B8">
        <w:tc>
          <w:tcPr>
            <w:tcW w:w="675" w:type="dxa"/>
          </w:tcPr>
          <w:p w14:paraId="6AA024AF"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5.</w:t>
            </w:r>
          </w:p>
        </w:tc>
        <w:tc>
          <w:tcPr>
            <w:tcW w:w="8505" w:type="dxa"/>
          </w:tcPr>
          <w:p w14:paraId="1CAC5054" w14:textId="77777777" w:rsidR="00424B7F" w:rsidRPr="00EA3235" w:rsidRDefault="00424B7F" w:rsidP="004169B8">
            <w:pPr>
              <w:rPr>
                <w:rFonts w:asciiTheme="minorHAnsi" w:hAnsiTheme="minorHAnsi"/>
                <w:szCs w:val="24"/>
                <w:lang w:val="en-GB"/>
              </w:rPr>
            </w:pPr>
            <w:r w:rsidRPr="00EA3235">
              <w:rPr>
                <w:rFonts w:asciiTheme="minorHAnsi" w:hAnsiTheme="minorHAnsi"/>
                <w:szCs w:val="24"/>
                <w:lang w:val="en-GB"/>
              </w:rPr>
              <w:t>Any other documentation that will be helpful.</w:t>
            </w:r>
          </w:p>
        </w:tc>
        <w:tc>
          <w:tcPr>
            <w:tcW w:w="929" w:type="dxa"/>
          </w:tcPr>
          <w:p w14:paraId="19925892" w14:textId="77777777" w:rsidR="00424B7F" w:rsidRPr="00EA3235" w:rsidRDefault="00424B7F" w:rsidP="004169B8">
            <w:pPr>
              <w:rPr>
                <w:rFonts w:asciiTheme="minorHAnsi" w:hAnsiTheme="minorHAnsi"/>
                <w:szCs w:val="24"/>
                <w:lang w:val="en-GB"/>
              </w:rPr>
            </w:pPr>
          </w:p>
        </w:tc>
      </w:tr>
    </w:tbl>
    <w:p w14:paraId="6175DF61" w14:textId="77777777" w:rsidR="00424B7F" w:rsidRPr="00EB7E01" w:rsidRDefault="00424B7F" w:rsidP="00424B7F">
      <w:pPr>
        <w:rPr>
          <w:rFonts w:asciiTheme="minorHAnsi" w:hAnsiTheme="minorHAnsi"/>
          <w:b/>
          <w:szCs w:val="24"/>
          <w:lang w:val="en-GB"/>
        </w:rPr>
      </w:pPr>
    </w:p>
    <w:p w14:paraId="020779B6" w14:textId="77777777" w:rsidR="00424B7F" w:rsidRDefault="00424B7F" w:rsidP="00424B7F">
      <w:pPr>
        <w:rPr>
          <w:rFonts w:asciiTheme="minorHAnsi" w:hAnsiTheme="minorHAnsi"/>
          <w:szCs w:val="24"/>
          <w:lang w:val="en-GB"/>
        </w:rPr>
      </w:pPr>
    </w:p>
    <w:p w14:paraId="73D4FD0D" w14:textId="77777777" w:rsidR="00424B7F" w:rsidRDefault="00424B7F" w:rsidP="00424B7F">
      <w:pPr>
        <w:rPr>
          <w:rFonts w:asciiTheme="minorHAnsi" w:hAnsiTheme="minorHAnsi"/>
          <w:szCs w:val="24"/>
          <w:lang w:val="en-GB"/>
        </w:rPr>
      </w:pPr>
    </w:p>
    <w:p w14:paraId="4CFCD5EF" w14:textId="77777777" w:rsidR="00424B7F" w:rsidRPr="00ED45ED" w:rsidRDefault="00424B7F" w:rsidP="00424B7F">
      <w:pPr>
        <w:rPr>
          <w:rFonts w:asciiTheme="minorHAnsi" w:hAnsiTheme="minorHAnsi"/>
          <w:szCs w:val="24"/>
          <w:lang w:val="en-GB"/>
        </w:rPr>
      </w:pPr>
    </w:p>
    <w:p w14:paraId="1AA8061F" w14:textId="77777777" w:rsidR="00424B7F" w:rsidRPr="00AA32B3" w:rsidRDefault="00424B7F" w:rsidP="00424B7F">
      <w:pPr>
        <w:rPr>
          <w:rFonts w:asciiTheme="minorHAnsi" w:hAnsiTheme="minorHAnsi"/>
          <w:szCs w:val="24"/>
          <w:lang w:val="en-GB"/>
        </w:rPr>
      </w:pPr>
    </w:p>
    <w:p w14:paraId="3AFF9400" w14:textId="77777777" w:rsidR="006264DE" w:rsidRPr="00AA32B3" w:rsidRDefault="006264DE" w:rsidP="006264DE">
      <w:pPr>
        <w:rPr>
          <w:rFonts w:asciiTheme="minorHAnsi" w:hAnsiTheme="minorHAnsi"/>
          <w:szCs w:val="24"/>
          <w:lang w:val="en-GB"/>
        </w:rPr>
      </w:pPr>
    </w:p>
    <w:p w14:paraId="79DD9B70" w14:textId="77777777" w:rsidR="003C1F46" w:rsidRDefault="003C1F46" w:rsidP="003C3A94">
      <w:pPr>
        <w:rPr>
          <w:lang w:val="en-GB"/>
        </w:rPr>
      </w:pPr>
    </w:p>
    <w:p w14:paraId="45A116EA" w14:textId="77777777" w:rsidR="003C3A94" w:rsidRDefault="003C3A94" w:rsidP="003C3A94">
      <w:pPr>
        <w:rPr>
          <w:lang w:val="en-GB"/>
        </w:rPr>
      </w:pPr>
    </w:p>
    <w:p w14:paraId="4FF8F955" w14:textId="77777777" w:rsidR="003C3A94" w:rsidRDefault="003C3A94" w:rsidP="003C3A94">
      <w:pPr>
        <w:rPr>
          <w:lang w:val="en-GB"/>
        </w:rPr>
      </w:pPr>
    </w:p>
    <w:p w14:paraId="1D82020E" w14:textId="77777777" w:rsidR="00BD24F9" w:rsidRDefault="00BD24F9" w:rsidP="003C3A94">
      <w:pPr>
        <w:rPr>
          <w:lang w:val="en-GB"/>
        </w:rPr>
      </w:pPr>
    </w:p>
    <w:p w14:paraId="1F959433" w14:textId="77777777" w:rsidR="00C20C95" w:rsidRDefault="00C20C95" w:rsidP="003C3A94">
      <w:pPr>
        <w:rPr>
          <w:lang w:val="en-GB"/>
        </w:rPr>
      </w:pPr>
    </w:p>
    <w:p w14:paraId="48633C72" w14:textId="77777777" w:rsidR="00C20C95" w:rsidRDefault="00C20C95" w:rsidP="003C3A94">
      <w:pPr>
        <w:rPr>
          <w:lang w:val="en-GB"/>
        </w:rPr>
      </w:pPr>
    </w:p>
    <w:p w14:paraId="2212CC0A" w14:textId="77777777" w:rsidR="00C20C95" w:rsidRDefault="00C20C95" w:rsidP="003C3A94">
      <w:pPr>
        <w:rPr>
          <w:lang w:val="en-GB"/>
        </w:rPr>
      </w:pPr>
    </w:p>
    <w:p w14:paraId="462A6151" w14:textId="77777777" w:rsidR="00BD24F9" w:rsidRDefault="00BD24F9" w:rsidP="003C3A94">
      <w:pPr>
        <w:rPr>
          <w:lang w:val="en-GB"/>
        </w:rPr>
      </w:pPr>
    </w:p>
    <w:p w14:paraId="62E4376A" w14:textId="77777777" w:rsidR="003C3A94" w:rsidRPr="003C3A94" w:rsidRDefault="003C3A94" w:rsidP="003C3A94">
      <w:pPr>
        <w:rPr>
          <w:lang w:val="en-GB"/>
        </w:rPr>
      </w:pPr>
    </w:p>
    <w:p w14:paraId="682ED94A" w14:textId="77777777" w:rsidR="008C31A5" w:rsidRDefault="008C31A5">
      <w:pPr>
        <w:pStyle w:val="Heading2"/>
        <w:jc w:val="right"/>
        <w:rPr>
          <w:rFonts w:ascii="Calibri" w:hAnsi="Calibri" w:cs="Calibri"/>
          <w:sz w:val="16"/>
        </w:rPr>
      </w:pPr>
    </w:p>
    <w:p w14:paraId="6852C86B" w14:textId="1462A710" w:rsidR="00FB637C" w:rsidRPr="000C0DF8" w:rsidRDefault="005936F0">
      <w:pPr>
        <w:pStyle w:val="Heading2"/>
        <w:jc w:val="right"/>
        <w:rPr>
          <w:rFonts w:ascii="Calibri" w:hAnsi="Calibri" w:cs="Calibri"/>
        </w:rPr>
      </w:pPr>
      <w:r>
        <w:rPr>
          <w:rFonts w:ascii="Calibri" w:hAnsi="Calibri" w:cs="Calibri"/>
          <w:sz w:val="20"/>
        </w:rPr>
        <w:t xml:space="preserve">September 2025 </w:t>
      </w:r>
      <w:r w:rsidR="00FB637C" w:rsidRPr="000C0DF8">
        <w:rPr>
          <w:rFonts w:ascii="Calibri" w:hAnsi="Calibri" w:cs="Calibri"/>
          <w:sz w:val="16"/>
        </w:rPr>
        <w:t xml:space="preserve">                                         </w:t>
      </w:r>
    </w:p>
    <w:sectPr w:rsidR="00FB637C" w:rsidRPr="000C0DF8" w:rsidSect="007D19FA">
      <w:headerReference w:type="even" r:id="rId9"/>
      <w:headerReference w:type="default" r:id="rId10"/>
      <w:footerReference w:type="default" r:id="rId11"/>
      <w:endnotePr>
        <w:numFmt w:val="decimal"/>
      </w:endnotePr>
      <w:pgSz w:w="11905" w:h="16837"/>
      <w:pgMar w:top="862" w:right="1021" w:bottom="1021" w:left="1021" w:header="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A118B" w14:textId="77777777" w:rsidR="00C569C9" w:rsidRDefault="00C569C9">
      <w:r>
        <w:separator/>
      </w:r>
    </w:p>
  </w:endnote>
  <w:endnote w:type="continuationSeparator" w:id="0">
    <w:p w14:paraId="74F59E39" w14:textId="77777777" w:rsidR="00C569C9" w:rsidRDefault="00C56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Segoe UI"/>
    <w:charset w:val="00"/>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001528"/>
      <w:docPartObj>
        <w:docPartGallery w:val="Page Numbers (Bottom of Page)"/>
        <w:docPartUnique/>
      </w:docPartObj>
    </w:sdtPr>
    <w:sdtEndPr>
      <w:rPr>
        <w:noProof/>
      </w:rPr>
    </w:sdtEndPr>
    <w:sdtContent>
      <w:p w14:paraId="0E5C9537" w14:textId="77777777" w:rsidR="008C31A5" w:rsidRDefault="008C31A5">
        <w:pPr>
          <w:pStyle w:val="Footer"/>
          <w:jc w:val="center"/>
        </w:pPr>
        <w:r>
          <w:fldChar w:fldCharType="begin"/>
        </w:r>
        <w:r>
          <w:instrText xml:space="preserve"> PAGE   \* MERGEFORMAT </w:instrText>
        </w:r>
        <w:r>
          <w:fldChar w:fldCharType="separate"/>
        </w:r>
        <w:r w:rsidR="002A52BC">
          <w:rPr>
            <w:noProof/>
          </w:rPr>
          <w:t>2</w:t>
        </w:r>
        <w:r>
          <w:rPr>
            <w:noProof/>
          </w:rPr>
          <w:fldChar w:fldCharType="end"/>
        </w:r>
      </w:p>
    </w:sdtContent>
  </w:sdt>
  <w:p w14:paraId="10D51E99" w14:textId="77777777" w:rsidR="00AF16CC" w:rsidRPr="00AF16CC" w:rsidRDefault="00AF16CC" w:rsidP="00AF16CC">
    <w:pPr>
      <w:pStyle w:val="Footer"/>
      <w:jc w:val="right"/>
      <w:rPr>
        <w:rFonts w:ascii="Calibri" w:hAnsi="Calibri" w:cs="Calibri"/>
        <w:sz w:val="18"/>
        <w:szCs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6AD07" w14:textId="77777777" w:rsidR="00C569C9" w:rsidRDefault="00C569C9">
      <w:r>
        <w:separator/>
      </w:r>
    </w:p>
  </w:footnote>
  <w:footnote w:type="continuationSeparator" w:id="0">
    <w:p w14:paraId="4EDB5A46" w14:textId="77777777" w:rsidR="00C569C9" w:rsidRDefault="00C56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B9988" w14:textId="77777777" w:rsidR="00B158E0" w:rsidRDefault="00B158E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9DB19A" w14:textId="77777777" w:rsidR="00B158E0" w:rsidRDefault="00B158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6410" w14:textId="77777777" w:rsidR="008A4719" w:rsidRDefault="008A4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19B"/>
    <w:multiLevelType w:val="hybridMultilevel"/>
    <w:tmpl w:val="1440615E"/>
    <w:lvl w:ilvl="0" w:tplc="AAD2AC0E">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BE323DA"/>
    <w:multiLevelType w:val="hybridMultilevel"/>
    <w:tmpl w:val="0DCA7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A2E92"/>
    <w:multiLevelType w:val="singleLevel"/>
    <w:tmpl w:val="9686041C"/>
    <w:lvl w:ilvl="0">
      <w:start w:val="4"/>
      <w:numFmt w:val="lowerLetter"/>
      <w:lvlText w:val="(%1)"/>
      <w:lvlJc w:val="left"/>
      <w:pPr>
        <w:tabs>
          <w:tab w:val="num" w:pos="1440"/>
        </w:tabs>
        <w:ind w:left="1440" w:hanging="720"/>
      </w:pPr>
      <w:rPr>
        <w:rFonts w:hint="default"/>
      </w:rPr>
    </w:lvl>
  </w:abstractNum>
  <w:abstractNum w:abstractNumId="3" w15:restartNumberingAfterBreak="0">
    <w:nsid w:val="0F611D52"/>
    <w:multiLevelType w:val="hybridMultilevel"/>
    <w:tmpl w:val="08E6B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3D0066"/>
    <w:multiLevelType w:val="hybridMultilevel"/>
    <w:tmpl w:val="E0CEB8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447A41"/>
    <w:multiLevelType w:val="hybridMultilevel"/>
    <w:tmpl w:val="C30EA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AEE7F6E"/>
    <w:multiLevelType w:val="hybridMultilevel"/>
    <w:tmpl w:val="EF9CD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B2D5E"/>
    <w:multiLevelType w:val="hybridMultilevel"/>
    <w:tmpl w:val="356CC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9253BE"/>
    <w:multiLevelType w:val="hybridMultilevel"/>
    <w:tmpl w:val="C8EC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663C8"/>
    <w:multiLevelType w:val="hybridMultilevel"/>
    <w:tmpl w:val="C14AAC06"/>
    <w:lvl w:ilvl="0" w:tplc="C24A20AC">
      <w:start w:val="2"/>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DAA4248"/>
    <w:multiLevelType w:val="hybridMultilevel"/>
    <w:tmpl w:val="37867F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2B000F"/>
    <w:multiLevelType w:val="hybridMultilevel"/>
    <w:tmpl w:val="CCAA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80DEE"/>
    <w:multiLevelType w:val="hybridMultilevel"/>
    <w:tmpl w:val="375641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51A1A2B"/>
    <w:multiLevelType w:val="hybridMultilevel"/>
    <w:tmpl w:val="B2EA43BC"/>
    <w:lvl w:ilvl="0" w:tplc="85CC5E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EA07C0B"/>
    <w:multiLevelType w:val="hybridMultilevel"/>
    <w:tmpl w:val="36A48E98"/>
    <w:lvl w:ilvl="0" w:tplc="674E8FEC">
      <w:start w:val="1"/>
      <w:numFmt w:val="lowerLetter"/>
      <w:lvlText w:val="(%1)"/>
      <w:lvlJc w:val="left"/>
      <w:pPr>
        <w:tabs>
          <w:tab w:val="num" w:pos="1440"/>
        </w:tabs>
        <w:ind w:left="1440" w:hanging="720"/>
      </w:pPr>
      <w:rPr>
        <w:rFonts w:hint="default"/>
      </w:rPr>
    </w:lvl>
    <w:lvl w:ilvl="1" w:tplc="EF08A4E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0BB2022"/>
    <w:multiLevelType w:val="hybridMultilevel"/>
    <w:tmpl w:val="D38AF63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6" w15:restartNumberingAfterBreak="0">
    <w:nsid w:val="628F6161"/>
    <w:multiLevelType w:val="hybridMultilevel"/>
    <w:tmpl w:val="189A1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1835DE"/>
    <w:multiLevelType w:val="hybridMultilevel"/>
    <w:tmpl w:val="6A2A60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FDD5438"/>
    <w:multiLevelType w:val="hybridMultilevel"/>
    <w:tmpl w:val="AC5493AA"/>
    <w:lvl w:ilvl="0" w:tplc="7FD4598C">
      <w:start w:val="5"/>
      <w:numFmt w:val="lowerLetter"/>
      <w:lvlText w:val="(%1)"/>
      <w:lvlJc w:val="left"/>
      <w:pPr>
        <w:tabs>
          <w:tab w:val="num" w:pos="1800"/>
        </w:tabs>
        <w:ind w:left="1800" w:hanging="360"/>
      </w:pPr>
      <w:rPr>
        <w:rFonts w:ascii="Century Schoolbook" w:hAnsi="Century Schoolbook" w:cs="Times New Roman"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711806AC"/>
    <w:multiLevelType w:val="singleLevel"/>
    <w:tmpl w:val="59DE07B8"/>
    <w:lvl w:ilvl="0">
      <w:start w:val="1"/>
      <w:numFmt w:val="upperLetter"/>
      <w:lvlText w:val="%1."/>
      <w:lvlJc w:val="left"/>
      <w:pPr>
        <w:tabs>
          <w:tab w:val="num" w:pos="720"/>
        </w:tabs>
        <w:ind w:left="720" w:hanging="720"/>
      </w:pPr>
      <w:rPr>
        <w:rFonts w:hint="default"/>
        <w:u w:val="none"/>
      </w:rPr>
    </w:lvl>
  </w:abstractNum>
  <w:abstractNum w:abstractNumId="20" w15:restartNumberingAfterBreak="0">
    <w:nsid w:val="7309775B"/>
    <w:multiLevelType w:val="hybridMultilevel"/>
    <w:tmpl w:val="45AAE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06903"/>
    <w:multiLevelType w:val="hybridMultilevel"/>
    <w:tmpl w:val="E61ED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7620898">
    <w:abstractNumId w:val="2"/>
  </w:num>
  <w:num w:numId="2" w16cid:durableId="1315992766">
    <w:abstractNumId w:val="19"/>
  </w:num>
  <w:num w:numId="3" w16cid:durableId="1879052188">
    <w:abstractNumId w:val="9"/>
  </w:num>
  <w:num w:numId="4" w16cid:durableId="1726951849">
    <w:abstractNumId w:val="0"/>
  </w:num>
  <w:num w:numId="5" w16cid:durableId="331883336">
    <w:abstractNumId w:val="13"/>
  </w:num>
  <w:num w:numId="6" w16cid:durableId="1555195391">
    <w:abstractNumId w:val="18"/>
  </w:num>
  <w:num w:numId="7" w16cid:durableId="128212854">
    <w:abstractNumId w:val="14"/>
  </w:num>
  <w:num w:numId="8" w16cid:durableId="644092256">
    <w:abstractNumId w:val="7"/>
  </w:num>
  <w:num w:numId="9" w16cid:durableId="298608599">
    <w:abstractNumId w:val="5"/>
  </w:num>
  <w:num w:numId="10" w16cid:durableId="182979113">
    <w:abstractNumId w:val="6"/>
  </w:num>
  <w:num w:numId="11" w16cid:durableId="727806258">
    <w:abstractNumId w:val="3"/>
  </w:num>
  <w:num w:numId="12" w16cid:durableId="2030982294">
    <w:abstractNumId w:val="21"/>
  </w:num>
  <w:num w:numId="13" w16cid:durableId="308562443">
    <w:abstractNumId w:val="11"/>
  </w:num>
  <w:num w:numId="14" w16cid:durableId="680082318">
    <w:abstractNumId w:val="16"/>
  </w:num>
  <w:num w:numId="15" w16cid:durableId="869415387">
    <w:abstractNumId w:val="8"/>
  </w:num>
  <w:num w:numId="16" w16cid:durableId="934752123">
    <w:abstractNumId w:val="10"/>
  </w:num>
  <w:num w:numId="17" w16cid:durableId="1057432263">
    <w:abstractNumId w:val="12"/>
  </w:num>
  <w:num w:numId="18" w16cid:durableId="2065253096">
    <w:abstractNumId w:val="1"/>
  </w:num>
  <w:num w:numId="19" w16cid:durableId="1483500669">
    <w:abstractNumId w:val="20"/>
  </w:num>
  <w:num w:numId="20" w16cid:durableId="2127114549">
    <w:abstractNumId w:val="15"/>
  </w:num>
  <w:num w:numId="21" w16cid:durableId="1771393211">
    <w:abstractNumId w:val="4"/>
  </w:num>
  <w:num w:numId="22" w16cid:durableId="7925548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638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66A9"/>
    <w:rsid w:val="00064D4E"/>
    <w:rsid w:val="000B59A9"/>
    <w:rsid w:val="000C0DF8"/>
    <w:rsid w:val="0011619F"/>
    <w:rsid w:val="00172CB6"/>
    <w:rsid w:val="001828A1"/>
    <w:rsid w:val="001B10D2"/>
    <w:rsid w:val="001C1472"/>
    <w:rsid w:val="001F3327"/>
    <w:rsid w:val="00262438"/>
    <w:rsid w:val="002A39A6"/>
    <w:rsid w:val="002A52BC"/>
    <w:rsid w:val="002A66BE"/>
    <w:rsid w:val="003166A2"/>
    <w:rsid w:val="00333E10"/>
    <w:rsid w:val="003C1F46"/>
    <w:rsid w:val="003C3A94"/>
    <w:rsid w:val="003E54E0"/>
    <w:rsid w:val="004076C4"/>
    <w:rsid w:val="00424B7F"/>
    <w:rsid w:val="004C4A27"/>
    <w:rsid w:val="004E5CE2"/>
    <w:rsid w:val="004F0A25"/>
    <w:rsid w:val="00500F27"/>
    <w:rsid w:val="00567B4A"/>
    <w:rsid w:val="00586AA2"/>
    <w:rsid w:val="005936F0"/>
    <w:rsid w:val="005F7C4C"/>
    <w:rsid w:val="006264DE"/>
    <w:rsid w:val="0063560C"/>
    <w:rsid w:val="0064504C"/>
    <w:rsid w:val="00660A35"/>
    <w:rsid w:val="006B7864"/>
    <w:rsid w:val="006F21B2"/>
    <w:rsid w:val="006F29F0"/>
    <w:rsid w:val="006F546F"/>
    <w:rsid w:val="00717AD4"/>
    <w:rsid w:val="00744D8B"/>
    <w:rsid w:val="00792738"/>
    <w:rsid w:val="00796D82"/>
    <w:rsid w:val="007A7B71"/>
    <w:rsid w:val="007D19FA"/>
    <w:rsid w:val="008A4719"/>
    <w:rsid w:val="008C31A5"/>
    <w:rsid w:val="00923A13"/>
    <w:rsid w:val="00943574"/>
    <w:rsid w:val="00A3141F"/>
    <w:rsid w:val="00A67CF0"/>
    <w:rsid w:val="00A945B3"/>
    <w:rsid w:val="00AD71EA"/>
    <w:rsid w:val="00AE6178"/>
    <w:rsid w:val="00AF16CC"/>
    <w:rsid w:val="00B158E0"/>
    <w:rsid w:val="00B84574"/>
    <w:rsid w:val="00B86868"/>
    <w:rsid w:val="00BA606C"/>
    <w:rsid w:val="00BB666C"/>
    <w:rsid w:val="00BD24F9"/>
    <w:rsid w:val="00BF2DB2"/>
    <w:rsid w:val="00C20C95"/>
    <w:rsid w:val="00C21C55"/>
    <w:rsid w:val="00C41BD5"/>
    <w:rsid w:val="00C51CDB"/>
    <w:rsid w:val="00C569C9"/>
    <w:rsid w:val="00C71CA7"/>
    <w:rsid w:val="00CA122C"/>
    <w:rsid w:val="00CE4FBA"/>
    <w:rsid w:val="00CF01D8"/>
    <w:rsid w:val="00D1505E"/>
    <w:rsid w:val="00D22890"/>
    <w:rsid w:val="00D2416F"/>
    <w:rsid w:val="00DB6888"/>
    <w:rsid w:val="00DD3694"/>
    <w:rsid w:val="00DE74CB"/>
    <w:rsid w:val="00E266A9"/>
    <w:rsid w:val="00E43F08"/>
    <w:rsid w:val="00E45B2D"/>
    <w:rsid w:val="00E5326B"/>
    <w:rsid w:val="00E7754E"/>
    <w:rsid w:val="00EB7182"/>
    <w:rsid w:val="00EE67EC"/>
    <w:rsid w:val="00EE7963"/>
    <w:rsid w:val="00EF2EA4"/>
    <w:rsid w:val="00F37E8A"/>
    <w:rsid w:val="00F51C34"/>
    <w:rsid w:val="00F65DB8"/>
    <w:rsid w:val="00FA76F0"/>
    <w:rsid w:val="00FB637C"/>
    <w:rsid w:val="00FD33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83B7DD0"/>
  <w15:docId w15:val="{A7C69E6E-A78A-4428-ACFD-9A6F60E4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G Omega" w:hAnsi="CG Omega"/>
      <w:snapToGrid w:val="0"/>
      <w:sz w:val="24"/>
      <w:lang w:val="en-US" w:eastAsia="en-US"/>
    </w:rPr>
  </w:style>
  <w:style w:type="paragraph" w:styleId="Heading1">
    <w:name w:val="heading 1"/>
    <w:basedOn w:val="Normal"/>
    <w:next w:val="Normal"/>
    <w:qFormat/>
    <w:pPr>
      <w:keepNext/>
      <w:jc w:val="both"/>
      <w:outlineLvl w:val="0"/>
    </w:pPr>
    <w:rPr>
      <w:b/>
      <w:sz w:val="22"/>
      <w:lang w:val="en-GB"/>
    </w:rPr>
  </w:style>
  <w:style w:type="paragraph" w:styleId="Heading2">
    <w:name w:val="heading 2"/>
    <w:basedOn w:val="Normal"/>
    <w:next w:val="Normal"/>
    <w:qFormat/>
    <w:pPr>
      <w:keepNext/>
      <w:jc w:val="both"/>
      <w:outlineLvl w:val="1"/>
    </w:pPr>
    <w:rPr>
      <w:rFonts w:ascii="Century Schoolbook" w:hAnsi="Century Schoolbook"/>
      <w:b/>
      <w:sz w:val="1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jc w:val="both"/>
    </w:pPr>
    <w:rPr>
      <w:sz w:val="22"/>
      <w:lang w:val="en-GB"/>
    </w:rPr>
  </w:style>
  <w:style w:type="paragraph" w:styleId="BodyTextIndent">
    <w:name w:val="Body Text Indent"/>
    <w:basedOn w:val="Normal"/>
    <w:pPr>
      <w:ind w:left="1440" w:hanging="720"/>
      <w:jc w:val="both"/>
    </w:pPr>
    <w:rPr>
      <w:sz w:val="22"/>
      <w:lang w:val="en-GB"/>
    </w:rPr>
  </w:style>
  <w:style w:type="paragraph" w:styleId="BodyTextIndent2">
    <w:name w:val="Body Text Indent 2"/>
    <w:basedOn w:val="Normal"/>
    <w:pPr>
      <w:ind w:left="1440" w:hanging="720"/>
    </w:pPr>
    <w:rPr>
      <w:sz w:val="22"/>
      <w:lang w:val="en-GB"/>
    </w:rPr>
  </w:style>
  <w:style w:type="paragraph" w:styleId="BodyTextIndent3">
    <w:name w:val="Body Text Indent 3"/>
    <w:basedOn w:val="Normal"/>
    <w:pPr>
      <w:tabs>
        <w:tab w:val="left" w:pos="2520"/>
      </w:tabs>
      <w:ind w:left="1440"/>
      <w:jc w:val="both"/>
    </w:pPr>
    <w:rPr>
      <w:sz w:val="22"/>
      <w:lang w:val="en-G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rsid w:val="00A3141F"/>
    <w:pPr>
      <w:tabs>
        <w:tab w:val="center" w:pos="4320"/>
        <w:tab w:val="right" w:pos="8640"/>
      </w:tabs>
    </w:pPr>
  </w:style>
  <w:style w:type="character" w:styleId="Hyperlink">
    <w:name w:val="Hyperlink"/>
    <w:basedOn w:val="DefaultParagraphFont"/>
    <w:rsid w:val="00FA76F0"/>
    <w:rPr>
      <w:color w:val="0000FF" w:themeColor="hyperlink"/>
      <w:u w:val="single"/>
    </w:rPr>
  </w:style>
  <w:style w:type="paragraph" w:styleId="BalloonText">
    <w:name w:val="Balloon Text"/>
    <w:basedOn w:val="Normal"/>
    <w:link w:val="BalloonTextChar"/>
    <w:semiHidden/>
    <w:unhideWhenUsed/>
    <w:rsid w:val="00EB7182"/>
    <w:rPr>
      <w:rFonts w:ascii="Segoe UI" w:hAnsi="Segoe UI" w:cs="Segoe UI"/>
      <w:sz w:val="18"/>
      <w:szCs w:val="18"/>
    </w:rPr>
  </w:style>
  <w:style w:type="character" w:customStyle="1" w:styleId="BalloonTextChar">
    <w:name w:val="Balloon Text Char"/>
    <w:basedOn w:val="DefaultParagraphFont"/>
    <w:link w:val="BalloonText"/>
    <w:semiHidden/>
    <w:rsid w:val="00EB7182"/>
    <w:rPr>
      <w:rFonts w:ascii="Segoe UI" w:hAnsi="Segoe UI" w:cs="Segoe UI"/>
      <w:snapToGrid w:val="0"/>
      <w:sz w:val="18"/>
      <w:szCs w:val="18"/>
      <w:lang w:val="en-US" w:eastAsia="en-US"/>
    </w:rPr>
  </w:style>
  <w:style w:type="paragraph" w:styleId="ListParagraph">
    <w:name w:val="List Paragraph"/>
    <w:basedOn w:val="Normal"/>
    <w:uiPriority w:val="34"/>
    <w:qFormat/>
    <w:rsid w:val="00744D8B"/>
    <w:pPr>
      <w:ind w:left="720"/>
      <w:contextualSpacing/>
    </w:pPr>
  </w:style>
  <w:style w:type="character" w:customStyle="1" w:styleId="FooterChar">
    <w:name w:val="Footer Char"/>
    <w:basedOn w:val="DefaultParagraphFont"/>
    <w:link w:val="Footer"/>
    <w:uiPriority w:val="99"/>
    <w:rsid w:val="008C31A5"/>
    <w:rPr>
      <w:rFonts w:ascii="CG Omega" w:hAnsi="CG Omega"/>
      <w:snapToGrid w:val="0"/>
      <w:sz w:val="24"/>
      <w:lang w:val="en-US" w:eastAsia="en-US"/>
    </w:rPr>
  </w:style>
  <w:style w:type="table" w:styleId="TableGrid">
    <w:name w:val="Table Grid"/>
    <w:basedOn w:val="TableNormal"/>
    <w:rsid w:val="009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DF574-2866-41FD-B6D8-3FEBCA825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Amended Version (1978)  (Further revised 1988)</vt:lpstr>
    </vt:vector>
  </TitlesOfParts>
  <Company>United Reformed Church</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Version (1978)  (Further revised 1988)</dc:title>
  <dc:creator>United Reformed Church</dc:creator>
  <cp:lastModifiedBy>Jane Bunyan - Property</cp:lastModifiedBy>
  <cp:revision>2</cp:revision>
  <cp:lastPrinted>2019-09-19T11:59:00Z</cp:lastPrinted>
  <dcterms:created xsi:type="dcterms:W3CDTF">2025-09-02T13:26:00Z</dcterms:created>
  <dcterms:modified xsi:type="dcterms:W3CDTF">2025-09-02T13:26:00Z</dcterms:modified>
</cp:coreProperties>
</file>